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016D" w14:textId="77777777" w:rsidR="00A77531" w:rsidRPr="00C62E4C" w:rsidRDefault="00A77531" w:rsidP="00A77531">
      <w:pPr>
        <w:jc w:val="right"/>
        <w:rPr>
          <w:rFonts w:ascii="Times New Roman" w:hAnsi="Times New Roman" w:cs="Times New Roman"/>
          <w:sz w:val="24"/>
          <w:szCs w:val="24"/>
        </w:rPr>
      </w:pPr>
    </w:p>
    <w:p w14:paraId="759FAF93" w14:textId="7A90402A" w:rsidR="00C13A0D" w:rsidRPr="00C62E4C" w:rsidRDefault="00C13A0D" w:rsidP="000823B7">
      <w:pPr>
        <w:spacing w:after="0"/>
        <w:jc w:val="center"/>
        <w:rPr>
          <w:rFonts w:ascii="Times New Roman" w:hAnsi="Times New Roman" w:cs="Times New Roman"/>
          <w:b/>
          <w:sz w:val="24"/>
          <w:szCs w:val="24"/>
        </w:rPr>
      </w:pPr>
      <w:r w:rsidRPr="00C62E4C">
        <w:rPr>
          <w:rFonts w:ascii="Times New Roman" w:hAnsi="Times New Roman" w:cs="Times New Roman"/>
          <w:b/>
          <w:sz w:val="24"/>
          <w:szCs w:val="24"/>
        </w:rPr>
        <w:t xml:space="preserve">CENU APTAUJA NR. </w:t>
      </w:r>
      <w:r w:rsidR="00292F1B">
        <w:rPr>
          <w:rFonts w:ascii="Times New Roman" w:hAnsi="Times New Roman" w:cs="Times New Roman"/>
          <w:b/>
          <w:sz w:val="24"/>
          <w:szCs w:val="24"/>
        </w:rPr>
        <w:t>TNPz 2021/14</w:t>
      </w:r>
    </w:p>
    <w:p w14:paraId="7CFC6801" w14:textId="77777777" w:rsidR="00374593" w:rsidRPr="00C62E4C" w:rsidRDefault="00374593" w:rsidP="006545FB">
      <w:pPr>
        <w:spacing w:after="0"/>
        <w:jc w:val="center"/>
        <w:rPr>
          <w:rFonts w:ascii="Times New Roman" w:eastAsia="Times New Roman" w:hAnsi="Times New Roman" w:cs="Times New Roman"/>
          <w:b/>
          <w:bCs/>
          <w:sz w:val="24"/>
          <w:szCs w:val="24"/>
        </w:rPr>
      </w:pPr>
      <w:r w:rsidRPr="00C62E4C">
        <w:rPr>
          <w:rFonts w:ascii="Times New Roman" w:eastAsia="Times New Roman" w:hAnsi="Times New Roman" w:cs="Times New Roman"/>
          <w:b/>
          <w:bCs/>
          <w:sz w:val="24"/>
          <w:szCs w:val="24"/>
        </w:rPr>
        <w:t xml:space="preserve">Darba aizsardzības un ugunsdrošības pakalpojumu nodrošināšana </w:t>
      </w:r>
    </w:p>
    <w:p w14:paraId="0A1F99B6" w14:textId="06015A93" w:rsidR="00C13A0D" w:rsidRPr="00C62E4C" w:rsidRDefault="00374593" w:rsidP="006545FB">
      <w:pPr>
        <w:spacing w:after="0"/>
        <w:jc w:val="center"/>
        <w:rPr>
          <w:rFonts w:ascii="Times New Roman" w:hAnsi="Times New Roman" w:cs="Times New Roman"/>
          <w:b/>
          <w:sz w:val="24"/>
          <w:szCs w:val="24"/>
        </w:rPr>
      </w:pPr>
      <w:r w:rsidRPr="00C62E4C">
        <w:rPr>
          <w:rFonts w:ascii="Times New Roman" w:eastAsia="Times New Roman" w:hAnsi="Times New Roman" w:cs="Times New Roman"/>
          <w:b/>
          <w:bCs/>
          <w:sz w:val="24"/>
          <w:szCs w:val="24"/>
        </w:rPr>
        <w:t>Talsu novada pašvaldībai</w:t>
      </w:r>
    </w:p>
    <w:p w14:paraId="79587F9B" w14:textId="77777777" w:rsidR="00C13A0D" w:rsidRPr="00C62E4C" w:rsidRDefault="00C13A0D" w:rsidP="000823B7">
      <w:pPr>
        <w:spacing w:after="0"/>
        <w:jc w:val="center"/>
        <w:rPr>
          <w:rFonts w:ascii="Times New Roman" w:hAnsi="Times New Roman" w:cs="Times New Roman"/>
          <w:b/>
          <w:sz w:val="24"/>
          <w:szCs w:val="24"/>
        </w:rPr>
      </w:pPr>
    </w:p>
    <w:p w14:paraId="532448C1" w14:textId="77777777" w:rsidR="00A77531" w:rsidRPr="00C62E4C" w:rsidRDefault="00A77531" w:rsidP="000823B7">
      <w:pPr>
        <w:spacing w:after="0"/>
        <w:jc w:val="center"/>
        <w:rPr>
          <w:rFonts w:ascii="Times New Roman" w:hAnsi="Times New Roman" w:cs="Times New Roman"/>
          <w:b/>
          <w:sz w:val="24"/>
          <w:szCs w:val="24"/>
        </w:rPr>
      </w:pPr>
      <w:r w:rsidRPr="00C62E4C">
        <w:rPr>
          <w:rFonts w:ascii="Times New Roman" w:hAnsi="Times New Roman" w:cs="Times New Roman"/>
          <w:b/>
          <w:sz w:val="24"/>
          <w:szCs w:val="24"/>
        </w:rPr>
        <w:t>INSTRUKCIJA PRETENDENTAM</w:t>
      </w:r>
    </w:p>
    <w:p w14:paraId="3208003C" w14:textId="77777777" w:rsidR="00A77531" w:rsidRPr="00C62E4C" w:rsidRDefault="00A77531" w:rsidP="000823B7">
      <w:pPr>
        <w:jc w:val="both"/>
        <w:rPr>
          <w:rFonts w:ascii="Times New Roman" w:hAnsi="Times New Roman" w:cs="Times New Roman"/>
          <w:b/>
          <w:sz w:val="24"/>
          <w:szCs w:val="24"/>
        </w:rPr>
      </w:pPr>
    </w:p>
    <w:p w14:paraId="77FDDBC1" w14:textId="77777777" w:rsidR="00A77531" w:rsidRPr="00C62E4C" w:rsidRDefault="00A77531" w:rsidP="000823B7">
      <w:pPr>
        <w:pStyle w:val="Sarakstarindkopa"/>
        <w:numPr>
          <w:ilvl w:val="0"/>
          <w:numId w:val="1"/>
        </w:numPr>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Iepirkuma priekšmets</w:t>
      </w:r>
    </w:p>
    <w:p w14:paraId="60E472C6" w14:textId="217BA528" w:rsidR="00A77531" w:rsidRPr="00C62E4C" w:rsidRDefault="00A77531" w:rsidP="00C10F91">
      <w:pPr>
        <w:spacing w:after="0"/>
        <w:jc w:val="both"/>
        <w:rPr>
          <w:rFonts w:ascii="Times New Roman" w:hAnsi="Times New Roman" w:cs="Times New Roman"/>
          <w:b/>
          <w:sz w:val="24"/>
          <w:szCs w:val="24"/>
        </w:rPr>
      </w:pPr>
      <w:r w:rsidRPr="00C62E4C">
        <w:rPr>
          <w:rFonts w:ascii="Times New Roman" w:hAnsi="Times New Roman" w:cs="Times New Roman"/>
          <w:sz w:val="24"/>
          <w:szCs w:val="24"/>
        </w:rPr>
        <w:t>Iepirkuma priekšmets ir</w:t>
      </w:r>
      <w:r w:rsidR="00982E8B" w:rsidRPr="00C62E4C">
        <w:rPr>
          <w:rFonts w:ascii="Times New Roman" w:hAnsi="Times New Roman" w:cs="Times New Roman"/>
          <w:b/>
          <w:sz w:val="24"/>
          <w:szCs w:val="24"/>
        </w:rPr>
        <w:t xml:space="preserve"> </w:t>
      </w:r>
      <w:bookmarkStart w:id="0" w:name="_Hlk67469664"/>
      <w:r w:rsidR="003A5816" w:rsidRPr="00C62E4C">
        <w:rPr>
          <w:rFonts w:ascii="Times New Roman" w:hAnsi="Times New Roman" w:cs="Times New Roman"/>
          <w:b/>
          <w:sz w:val="24"/>
          <w:szCs w:val="24"/>
        </w:rPr>
        <w:t>Darba aizsardzības un ugunsdrošības pakalpojumu nodrošināšana Talsu novada pašvaldībai</w:t>
      </w:r>
      <w:bookmarkEnd w:id="0"/>
      <w:r w:rsidR="00BE12E3">
        <w:rPr>
          <w:rFonts w:ascii="Times New Roman" w:hAnsi="Times New Roman" w:cs="Times New Roman"/>
          <w:b/>
          <w:sz w:val="24"/>
          <w:szCs w:val="24"/>
        </w:rPr>
        <w:t xml:space="preserve"> un pašvaldības</w:t>
      </w:r>
      <w:bookmarkStart w:id="1" w:name="_GoBack"/>
      <w:bookmarkEnd w:id="1"/>
      <w:r w:rsidR="00BE12E3">
        <w:rPr>
          <w:rFonts w:ascii="Times New Roman" w:hAnsi="Times New Roman" w:cs="Times New Roman"/>
          <w:b/>
          <w:sz w:val="24"/>
          <w:szCs w:val="24"/>
        </w:rPr>
        <w:t xml:space="preserve"> iestādēm</w:t>
      </w:r>
      <w:r w:rsidR="003A5816" w:rsidRPr="00C62E4C">
        <w:rPr>
          <w:rFonts w:ascii="Times New Roman" w:hAnsi="Times New Roman" w:cs="Times New Roman"/>
          <w:b/>
          <w:sz w:val="24"/>
          <w:szCs w:val="24"/>
        </w:rPr>
        <w:t>,</w:t>
      </w:r>
      <w:r w:rsidR="003A5816" w:rsidRPr="00C62E4C">
        <w:rPr>
          <w:rFonts w:ascii="Times New Roman" w:hAnsi="Times New Roman" w:cs="Times New Roman"/>
          <w:sz w:val="24"/>
          <w:szCs w:val="24"/>
        </w:rPr>
        <w:t xml:space="preserve"> </w:t>
      </w:r>
      <w:r w:rsidR="003A5816" w:rsidRPr="00C62E4C">
        <w:rPr>
          <w:rFonts w:ascii="Times New Roman" w:hAnsi="Times New Roman" w:cs="Times New Roman"/>
          <w:b/>
          <w:sz w:val="24"/>
          <w:szCs w:val="24"/>
        </w:rPr>
        <w:t xml:space="preserve">atbilstoši </w:t>
      </w:r>
      <w:r w:rsidR="007755A8">
        <w:rPr>
          <w:rFonts w:ascii="Times New Roman" w:hAnsi="Times New Roman" w:cs="Times New Roman"/>
          <w:b/>
          <w:sz w:val="24"/>
          <w:szCs w:val="24"/>
        </w:rPr>
        <w:t>cenu aptaujas</w:t>
      </w:r>
      <w:r w:rsidR="003A5816" w:rsidRPr="00C62E4C">
        <w:rPr>
          <w:rFonts w:ascii="Times New Roman" w:hAnsi="Times New Roman" w:cs="Times New Roman"/>
          <w:b/>
          <w:sz w:val="24"/>
          <w:szCs w:val="24"/>
        </w:rPr>
        <w:t xml:space="preserve"> dokumentācijai.</w:t>
      </w:r>
    </w:p>
    <w:p w14:paraId="3713F2EB" w14:textId="43CB7DE2" w:rsidR="00DA3BEA" w:rsidRPr="00C62E4C" w:rsidRDefault="00C5224A" w:rsidP="00CD2B77">
      <w:pPr>
        <w:pStyle w:val="Sarakstarindkopa"/>
        <w:ind w:left="0"/>
        <w:rPr>
          <w:rFonts w:ascii="Times New Roman" w:hAnsi="Times New Roman" w:cs="Times New Roman"/>
          <w:sz w:val="24"/>
          <w:szCs w:val="24"/>
        </w:rPr>
      </w:pPr>
      <w:r w:rsidRPr="00C62E4C">
        <w:rPr>
          <w:rFonts w:ascii="Times New Roman" w:hAnsi="Times New Roman" w:cs="Times New Roman"/>
          <w:b/>
          <w:bCs/>
          <w:sz w:val="24"/>
          <w:szCs w:val="24"/>
        </w:rPr>
        <w:t>Pa</w:t>
      </w:r>
      <w:r w:rsidR="008B56C8" w:rsidRPr="00C62E4C">
        <w:rPr>
          <w:rFonts w:ascii="Times New Roman" w:hAnsi="Times New Roman" w:cs="Times New Roman"/>
          <w:b/>
          <w:bCs/>
          <w:sz w:val="24"/>
          <w:szCs w:val="24"/>
        </w:rPr>
        <w:t>redzamais līguma izpildes laiks</w:t>
      </w:r>
      <w:r w:rsidR="000F23E0" w:rsidRPr="00C62E4C">
        <w:rPr>
          <w:rFonts w:ascii="Times New Roman" w:hAnsi="Times New Roman" w:cs="Times New Roman"/>
          <w:sz w:val="24"/>
          <w:szCs w:val="24"/>
        </w:rPr>
        <w:t>:</w:t>
      </w:r>
      <w:r w:rsidR="008B56C8" w:rsidRPr="00C62E4C">
        <w:rPr>
          <w:rFonts w:ascii="Times New Roman" w:hAnsi="Times New Roman" w:cs="Times New Roman"/>
          <w:sz w:val="24"/>
          <w:szCs w:val="24"/>
        </w:rPr>
        <w:t xml:space="preserve"> </w:t>
      </w:r>
      <w:r w:rsidR="003A5816" w:rsidRPr="00C62E4C">
        <w:rPr>
          <w:rFonts w:ascii="Times New Roman" w:hAnsi="Times New Roman" w:cs="Times New Roman"/>
          <w:sz w:val="24"/>
          <w:szCs w:val="24"/>
        </w:rPr>
        <w:t>12 (</w:t>
      </w:r>
      <w:r w:rsidR="00BE12E3">
        <w:rPr>
          <w:rFonts w:ascii="Times New Roman" w:hAnsi="Times New Roman" w:cs="Times New Roman"/>
          <w:sz w:val="24"/>
          <w:szCs w:val="24"/>
        </w:rPr>
        <w:t>D</w:t>
      </w:r>
      <w:r w:rsidR="003A5816" w:rsidRPr="00C62E4C">
        <w:rPr>
          <w:rFonts w:ascii="Times New Roman" w:hAnsi="Times New Roman" w:cs="Times New Roman"/>
          <w:sz w:val="24"/>
          <w:szCs w:val="24"/>
        </w:rPr>
        <w:t>ivpadsmit) mēneši, no līguma noslēgšanas dienas</w:t>
      </w:r>
      <w:r w:rsidR="000F23E0" w:rsidRPr="00C62E4C">
        <w:rPr>
          <w:rFonts w:ascii="Times New Roman" w:hAnsi="Times New Roman" w:cs="Times New Roman"/>
          <w:sz w:val="24"/>
          <w:szCs w:val="24"/>
        </w:rPr>
        <w:t>.</w:t>
      </w:r>
    </w:p>
    <w:p w14:paraId="135AE4CF" w14:textId="100342A4" w:rsidR="00FC0A94" w:rsidRPr="00C62E4C" w:rsidRDefault="002D67BA" w:rsidP="000F23E0">
      <w:pPr>
        <w:pStyle w:val="Sarakstarindkopa"/>
        <w:ind w:left="0"/>
        <w:jc w:val="both"/>
        <w:rPr>
          <w:rFonts w:ascii="Times New Roman" w:hAnsi="Times New Roman" w:cs="Times New Roman"/>
          <w:sz w:val="24"/>
          <w:szCs w:val="24"/>
        </w:rPr>
      </w:pPr>
      <w:r w:rsidRPr="00C62E4C">
        <w:rPr>
          <w:rFonts w:ascii="Times New Roman" w:hAnsi="Times New Roman" w:cs="Times New Roman"/>
          <w:b/>
          <w:bCs/>
          <w:sz w:val="24"/>
          <w:szCs w:val="24"/>
        </w:rPr>
        <w:t>P</w:t>
      </w:r>
      <w:r w:rsidR="000F23E0" w:rsidRPr="00C62E4C">
        <w:rPr>
          <w:rFonts w:ascii="Times New Roman" w:hAnsi="Times New Roman" w:cs="Times New Roman"/>
          <w:b/>
          <w:bCs/>
          <w:sz w:val="24"/>
          <w:szCs w:val="24"/>
        </w:rPr>
        <w:t>akalpojuma sniegšana</w:t>
      </w:r>
      <w:r w:rsidR="00DA3BEA" w:rsidRPr="00C62E4C">
        <w:rPr>
          <w:rFonts w:ascii="Times New Roman" w:hAnsi="Times New Roman" w:cs="Times New Roman"/>
          <w:b/>
          <w:bCs/>
          <w:sz w:val="24"/>
          <w:szCs w:val="24"/>
        </w:rPr>
        <w:t>:</w:t>
      </w:r>
      <w:r w:rsidR="00CD2B77" w:rsidRPr="00C62E4C">
        <w:rPr>
          <w:rFonts w:ascii="Times New Roman" w:hAnsi="Times New Roman" w:cs="Times New Roman"/>
          <w:sz w:val="24"/>
          <w:szCs w:val="24"/>
        </w:rPr>
        <w:t xml:space="preserve"> </w:t>
      </w:r>
      <w:r w:rsidR="002574A5" w:rsidRPr="00C62E4C">
        <w:rPr>
          <w:rFonts w:ascii="Times New Roman" w:hAnsi="Times New Roman" w:cs="Times New Roman"/>
          <w:sz w:val="24"/>
          <w:szCs w:val="24"/>
        </w:rPr>
        <w:t>Tals</w:t>
      </w:r>
      <w:r w:rsidR="003A5816" w:rsidRPr="00C62E4C">
        <w:rPr>
          <w:rFonts w:ascii="Times New Roman" w:hAnsi="Times New Roman" w:cs="Times New Roman"/>
          <w:sz w:val="24"/>
          <w:szCs w:val="24"/>
        </w:rPr>
        <w:t>u novads</w:t>
      </w:r>
      <w:r w:rsidR="002574A5" w:rsidRPr="00C62E4C">
        <w:rPr>
          <w:rFonts w:ascii="Times New Roman" w:hAnsi="Times New Roman" w:cs="Times New Roman"/>
          <w:sz w:val="24"/>
          <w:szCs w:val="24"/>
        </w:rPr>
        <w:t>, Latvijas Republika</w:t>
      </w:r>
      <w:r w:rsidR="003A5816" w:rsidRPr="00C62E4C">
        <w:rPr>
          <w:rFonts w:ascii="Times New Roman" w:hAnsi="Times New Roman" w:cs="Times New Roman"/>
          <w:sz w:val="24"/>
          <w:szCs w:val="24"/>
        </w:rPr>
        <w:t>.</w:t>
      </w:r>
    </w:p>
    <w:p w14:paraId="21089EF6" w14:textId="2510BBD3" w:rsidR="00C5224A" w:rsidRPr="00C62E4C" w:rsidRDefault="000F23E0" w:rsidP="000F23E0">
      <w:pPr>
        <w:pStyle w:val="Sarakstarindkopa"/>
        <w:ind w:left="0"/>
        <w:jc w:val="both"/>
        <w:rPr>
          <w:rFonts w:ascii="Times New Roman" w:hAnsi="Times New Roman" w:cs="Times New Roman"/>
          <w:bCs/>
          <w:sz w:val="24"/>
          <w:szCs w:val="24"/>
        </w:rPr>
      </w:pPr>
      <w:r w:rsidRPr="00C62E4C">
        <w:rPr>
          <w:rFonts w:ascii="Times New Roman" w:hAnsi="Times New Roman" w:cs="Times New Roman"/>
          <w:b/>
          <w:sz w:val="24"/>
          <w:szCs w:val="24"/>
        </w:rPr>
        <w:t xml:space="preserve">Paredzamā līguma summa </w:t>
      </w:r>
      <w:r w:rsidRPr="00C62E4C">
        <w:rPr>
          <w:rFonts w:ascii="Times New Roman" w:hAnsi="Times New Roman" w:cs="Times New Roman"/>
          <w:bCs/>
          <w:sz w:val="24"/>
          <w:szCs w:val="24"/>
        </w:rPr>
        <w:t xml:space="preserve">- līdz </w:t>
      </w:r>
      <w:r w:rsidR="002D67BA" w:rsidRPr="00C62E4C">
        <w:rPr>
          <w:rFonts w:ascii="Times New Roman" w:hAnsi="Times New Roman" w:cs="Times New Roman"/>
          <w:bCs/>
          <w:sz w:val="24"/>
          <w:szCs w:val="24"/>
        </w:rPr>
        <w:t>9999</w:t>
      </w:r>
      <w:r w:rsidRPr="00C62E4C">
        <w:rPr>
          <w:rFonts w:ascii="Times New Roman" w:hAnsi="Times New Roman" w:cs="Times New Roman"/>
          <w:bCs/>
          <w:sz w:val="24"/>
          <w:szCs w:val="24"/>
        </w:rPr>
        <w:t>,00 EUR (</w:t>
      </w:r>
      <w:r w:rsidR="00BE12E3">
        <w:rPr>
          <w:rFonts w:ascii="Times New Roman" w:hAnsi="Times New Roman" w:cs="Times New Roman"/>
          <w:bCs/>
          <w:sz w:val="24"/>
          <w:szCs w:val="24"/>
        </w:rPr>
        <w:t>D</w:t>
      </w:r>
      <w:r w:rsidR="002D67BA" w:rsidRPr="00C62E4C">
        <w:rPr>
          <w:rFonts w:ascii="Times New Roman" w:hAnsi="Times New Roman" w:cs="Times New Roman"/>
          <w:bCs/>
          <w:sz w:val="24"/>
          <w:szCs w:val="24"/>
        </w:rPr>
        <w:t>eviņi</w:t>
      </w:r>
      <w:r w:rsidRPr="00C62E4C">
        <w:rPr>
          <w:rFonts w:ascii="Times New Roman" w:hAnsi="Times New Roman" w:cs="Times New Roman"/>
          <w:bCs/>
          <w:sz w:val="24"/>
          <w:szCs w:val="24"/>
        </w:rPr>
        <w:t xml:space="preserve"> tūkstoši</w:t>
      </w:r>
      <w:r w:rsidR="002D67BA" w:rsidRPr="00C62E4C">
        <w:rPr>
          <w:rFonts w:ascii="Times New Roman" w:hAnsi="Times New Roman" w:cs="Times New Roman"/>
          <w:bCs/>
          <w:sz w:val="24"/>
          <w:szCs w:val="24"/>
        </w:rPr>
        <w:t xml:space="preserve"> deviņi simti deviņdesmit deviņi</w:t>
      </w:r>
      <w:r w:rsidRPr="00C62E4C">
        <w:rPr>
          <w:rFonts w:ascii="Times New Roman" w:hAnsi="Times New Roman" w:cs="Times New Roman"/>
          <w:bCs/>
          <w:sz w:val="24"/>
          <w:szCs w:val="24"/>
        </w:rPr>
        <w:t xml:space="preserve"> eiro un 00 centi) bez pievienotās vērtības nodokļa (turpmāk – PVN).</w:t>
      </w:r>
    </w:p>
    <w:p w14:paraId="62C6FAF6" w14:textId="77777777" w:rsidR="00FC0A94" w:rsidRPr="00C62E4C" w:rsidRDefault="00FC0A94" w:rsidP="000823B7">
      <w:pPr>
        <w:pStyle w:val="Sarakstarindkopa"/>
        <w:ind w:left="0" w:firstLine="851"/>
        <w:jc w:val="both"/>
        <w:rPr>
          <w:rFonts w:ascii="Times New Roman" w:hAnsi="Times New Roman" w:cs="Times New Roman"/>
          <w:sz w:val="24"/>
          <w:szCs w:val="24"/>
        </w:rPr>
      </w:pPr>
    </w:p>
    <w:p w14:paraId="0696A708" w14:textId="77777777" w:rsidR="00195FB6" w:rsidRPr="00C62E4C" w:rsidRDefault="00C5224A" w:rsidP="000823B7">
      <w:pPr>
        <w:pStyle w:val="Sarakstarindkopa"/>
        <w:numPr>
          <w:ilvl w:val="0"/>
          <w:numId w:val="1"/>
        </w:numPr>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Piedāvājuma iesniegšanas vieta</w:t>
      </w:r>
    </w:p>
    <w:p w14:paraId="5C929474" w14:textId="2046F79B" w:rsidR="00C5224A" w:rsidRPr="00C62E4C" w:rsidRDefault="00C5224A" w:rsidP="000823B7">
      <w:pPr>
        <w:spacing w:after="0"/>
        <w:jc w:val="both"/>
        <w:rPr>
          <w:rStyle w:val="Hipersaite"/>
          <w:rFonts w:ascii="Times New Roman" w:hAnsi="Times New Roman" w:cs="Times New Roman"/>
          <w:color w:val="auto"/>
          <w:sz w:val="24"/>
          <w:szCs w:val="24"/>
          <w:u w:val="none"/>
        </w:rPr>
      </w:pPr>
      <w:r w:rsidRPr="00C62E4C">
        <w:rPr>
          <w:rFonts w:ascii="Times New Roman" w:hAnsi="Times New Roman" w:cs="Times New Roman"/>
          <w:sz w:val="24"/>
          <w:szCs w:val="24"/>
        </w:rPr>
        <w:t>Piedāvājumu var iesniegt</w:t>
      </w:r>
      <w:r w:rsidR="00F753D3" w:rsidRPr="00C62E4C">
        <w:rPr>
          <w:rFonts w:ascii="Times New Roman" w:hAnsi="Times New Roman" w:cs="Times New Roman"/>
          <w:sz w:val="24"/>
          <w:szCs w:val="24"/>
        </w:rPr>
        <w:t>,</w:t>
      </w:r>
      <w:r w:rsidR="00613D2A" w:rsidRPr="00C62E4C">
        <w:rPr>
          <w:rFonts w:ascii="Times New Roman" w:hAnsi="Times New Roman" w:cs="Times New Roman"/>
          <w:sz w:val="24"/>
          <w:szCs w:val="24"/>
        </w:rPr>
        <w:t xml:space="preserve"> nosūtot pa e-pastu</w:t>
      </w:r>
      <w:r w:rsidRPr="00C62E4C">
        <w:rPr>
          <w:rFonts w:ascii="Times New Roman" w:hAnsi="Times New Roman" w:cs="Times New Roman"/>
          <w:sz w:val="24"/>
          <w:szCs w:val="24"/>
        </w:rPr>
        <w:t xml:space="preserve"> </w:t>
      </w:r>
      <w:hyperlink r:id="rId7" w:history="1">
        <w:r w:rsidRPr="00C62E4C">
          <w:rPr>
            <w:rStyle w:val="Hipersaite"/>
            <w:rFonts w:ascii="Times New Roman" w:hAnsi="Times New Roman" w:cs="Times New Roman"/>
            <w:sz w:val="24"/>
            <w:szCs w:val="24"/>
          </w:rPr>
          <w:t>iepirkumi@talsi.lv</w:t>
        </w:r>
      </w:hyperlink>
      <w:r w:rsidR="00041482" w:rsidRPr="00C62E4C">
        <w:rPr>
          <w:rStyle w:val="Hipersaite"/>
          <w:rFonts w:ascii="Times New Roman" w:hAnsi="Times New Roman" w:cs="Times New Roman"/>
          <w:sz w:val="24"/>
          <w:szCs w:val="24"/>
        </w:rPr>
        <w:t xml:space="preserve"> </w:t>
      </w:r>
      <w:r w:rsidR="006D310F" w:rsidRPr="00C62E4C">
        <w:rPr>
          <w:rStyle w:val="Hipersaite"/>
          <w:rFonts w:ascii="Times New Roman" w:hAnsi="Times New Roman" w:cs="Times New Roman"/>
          <w:color w:val="auto"/>
          <w:sz w:val="24"/>
          <w:szCs w:val="24"/>
          <w:u w:val="none"/>
        </w:rPr>
        <w:t>līdz 20</w:t>
      </w:r>
      <w:r w:rsidR="00645463" w:rsidRPr="00C62E4C">
        <w:rPr>
          <w:rStyle w:val="Hipersaite"/>
          <w:rFonts w:ascii="Times New Roman" w:hAnsi="Times New Roman" w:cs="Times New Roman"/>
          <w:color w:val="auto"/>
          <w:sz w:val="24"/>
          <w:szCs w:val="24"/>
          <w:u w:val="none"/>
        </w:rPr>
        <w:t>21</w:t>
      </w:r>
      <w:r w:rsidR="00041482" w:rsidRPr="00C62E4C">
        <w:rPr>
          <w:rStyle w:val="Hipersaite"/>
          <w:rFonts w:ascii="Times New Roman" w:hAnsi="Times New Roman" w:cs="Times New Roman"/>
          <w:color w:val="auto"/>
          <w:sz w:val="24"/>
          <w:szCs w:val="24"/>
          <w:u w:val="none"/>
        </w:rPr>
        <w:t xml:space="preserve">.gada </w:t>
      </w:r>
      <w:r w:rsidR="009C30A1" w:rsidRPr="00C62E4C">
        <w:rPr>
          <w:rStyle w:val="Hipersaite"/>
          <w:rFonts w:ascii="Times New Roman" w:hAnsi="Times New Roman" w:cs="Times New Roman"/>
          <w:color w:val="auto"/>
          <w:sz w:val="24"/>
          <w:szCs w:val="24"/>
          <w:u w:val="none"/>
        </w:rPr>
        <w:t>1</w:t>
      </w:r>
      <w:r w:rsidR="003A5816" w:rsidRPr="00C62E4C">
        <w:rPr>
          <w:rStyle w:val="Hipersaite"/>
          <w:rFonts w:ascii="Times New Roman" w:hAnsi="Times New Roman" w:cs="Times New Roman"/>
          <w:color w:val="auto"/>
          <w:sz w:val="24"/>
          <w:szCs w:val="24"/>
          <w:u w:val="none"/>
        </w:rPr>
        <w:t>.aprīlim,</w:t>
      </w:r>
      <w:r w:rsidR="00532FDC" w:rsidRPr="00C62E4C">
        <w:rPr>
          <w:rStyle w:val="Hipersaite"/>
          <w:rFonts w:ascii="Times New Roman" w:hAnsi="Times New Roman" w:cs="Times New Roman"/>
          <w:color w:val="auto"/>
          <w:sz w:val="24"/>
          <w:szCs w:val="24"/>
          <w:u w:val="none"/>
        </w:rPr>
        <w:t xml:space="preserve"> </w:t>
      </w:r>
      <w:r w:rsidR="00041482" w:rsidRPr="00C62E4C">
        <w:rPr>
          <w:rStyle w:val="Hipersaite"/>
          <w:rFonts w:ascii="Times New Roman" w:hAnsi="Times New Roman" w:cs="Times New Roman"/>
          <w:color w:val="auto"/>
          <w:sz w:val="24"/>
          <w:szCs w:val="24"/>
          <w:u w:val="none"/>
        </w:rPr>
        <w:t>plkst.1</w:t>
      </w:r>
      <w:r w:rsidR="00292F1B">
        <w:rPr>
          <w:rStyle w:val="Hipersaite"/>
          <w:rFonts w:ascii="Times New Roman" w:hAnsi="Times New Roman" w:cs="Times New Roman"/>
          <w:color w:val="auto"/>
          <w:sz w:val="24"/>
          <w:szCs w:val="24"/>
          <w:u w:val="none"/>
        </w:rPr>
        <w:t>0</w:t>
      </w:r>
      <w:r w:rsidR="00FC17F9" w:rsidRPr="00C62E4C">
        <w:rPr>
          <w:rStyle w:val="Hipersaite"/>
          <w:rFonts w:ascii="Times New Roman" w:hAnsi="Times New Roman" w:cs="Times New Roman"/>
          <w:color w:val="auto"/>
          <w:sz w:val="24"/>
          <w:szCs w:val="24"/>
          <w:u w:val="none"/>
        </w:rPr>
        <w:t>:</w:t>
      </w:r>
      <w:r w:rsidR="00041482" w:rsidRPr="00C62E4C">
        <w:rPr>
          <w:rStyle w:val="Hipersaite"/>
          <w:rFonts w:ascii="Times New Roman" w:hAnsi="Times New Roman" w:cs="Times New Roman"/>
          <w:color w:val="auto"/>
          <w:sz w:val="24"/>
          <w:szCs w:val="24"/>
          <w:u w:val="none"/>
        </w:rPr>
        <w:t>00</w:t>
      </w:r>
      <w:r w:rsidR="003A5816" w:rsidRPr="00C62E4C">
        <w:rPr>
          <w:rStyle w:val="Hipersaite"/>
          <w:rFonts w:ascii="Times New Roman" w:hAnsi="Times New Roman" w:cs="Times New Roman"/>
          <w:color w:val="auto"/>
          <w:sz w:val="24"/>
          <w:szCs w:val="24"/>
          <w:u w:val="none"/>
        </w:rPr>
        <w:t>.</w:t>
      </w:r>
    </w:p>
    <w:p w14:paraId="7E5608F8" w14:textId="4853C5EB" w:rsidR="000113EB" w:rsidRPr="00C62E4C" w:rsidRDefault="00F753D3" w:rsidP="000823B7">
      <w:pPr>
        <w:spacing w:after="0"/>
        <w:jc w:val="both"/>
        <w:rPr>
          <w:rFonts w:ascii="Times New Roman" w:hAnsi="Times New Roman" w:cs="Times New Roman"/>
          <w:sz w:val="24"/>
          <w:szCs w:val="24"/>
        </w:rPr>
      </w:pPr>
      <w:r w:rsidRPr="00C62E4C">
        <w:rPr>
          <w:rFonts w:ascii="Times New Roman" w:hAnsi="Times New Roman" w:cs="Times New Roman"/>
          <w:sz w:val="24"/>
          <w:szCs w:val="24"/>
        </w:rPr>
        <w:t>K</w:t>
      </w:r>
      <w:r w:rsidR="000113EB" w:rsidRPr="00C62E4C">
        <w:rPr>
          <w:rFonts w:ascii="Times New Roman" w:hAnsi="Times New Roman" w:cs="Times New Roman"/>
          <w:sz w:val="24"/>
          <w:szCs w:val="24"/>
        </w:rPr>
        <w:t>ontaktpersona</w:t>
      </w:r>
      <w:r w:rsidR="006545FB" w:rsidRPr="00C62E4C">
        <w:rPr>
          <w:rFonts w:ascii="Times New Roman" w:hAnsi="Times New Roman" w:cs="Times New Roman"/>
          <w:sz w:val="24"/>
          <w:szCs w:val="24"/>
        </w:rPr>
        <w:t xml:space="preserve"> </w:t>
      </w:r>
      <w:r w:rsidR="000F23E0" w:rsidRPr="00C62E4C">
        <w:rPr>
          <w:rFonts w:ascii="Times New Roman" w:hAnsi="Times New Roman" w:cs="Times New Roman"/>
          <w:sz w:val="24"/>
          <w:szCs w:val="24"/>
        </w:rPr>
        <w:t>–</w:t>
      </w:r>
      <w:r w:rsidR="006545FB" w:rsidRPr="00C62E4C">
        <w:rPr>
          <w:rFonts w:ascii="Times New Roman" w:hAnsi="Times New Roman" w:cs="Times New Roman"/>
          <w:sz w:val="24"/>
          <w:szCs w:val="24"/>
        </w:rPr>
        <w:t xml:space="preserve"> </w:t>
      </w:r>
      <w:r w:rsidR="000F23E0" w:rsidRPr="00C62E4C">
        <w:rPr>
          <w:rFonts w:ascii="Times New Roman" w:hAnsi="Times New Roman" w:cs="Times New Roman"/>
          <w:sz w:val="24"/>
          <w:szCs w:val="24"/>
        </w:rPr>
        <w:t xml:space="preserve">Saimnieciskā nodrošinājuma nodaļas </w:t>
      </w:r>
      <w:r w:rsidR="003A5816" w:rsidRPr="00C62E4C">
        <w:rPr>
          <w:rFonts w:ascii="Times New Roman" w:hAnsi="Times New Roman" w:cs="Times New Roman"/>
          <w:sz w:val="24"/>
          <w:szCs w:val="24"/>
        </w:rPr>
        <w:t>Darba aizsardzības</w:t>
      </w:r>
      <w:r w:rsidR="000F23E0" w:rsidRPr="00C62E4C">
        <w:rPr>
          <w:rFonts w:ascii="Times New Roman" w:hAnsi="Times New Roman" w:cs="Times New Roman"/>
          <w:sz w:val="24"/>
          <w:szCs w:val="24"/>
        </w:rPr>
        <w:t xml:space="preserve"> daļas vadītāj</w:t>
      </w:r>
      <w:r w:rsidR="003A5816" w:rsidRPr="00C62E4C">
        <w:rPr>
          <w:rFonts w:ascii="Times New Roman" w:hAnsi="Times New Roman" w:cs="Times New Roman"/>
          <w:sz w:val="24"/>
          <w:szCs w:val="24"/>
        </w:rPr>
        <w:t>a</w:t>
      </w:r>
      <w:r w:rsidR="000F23E0" w:rsidRPr="00C62E4C">
        <w:rPr>
          <w:rFonts w:ascii="Times New Roman" w:hAnsi="Times New Roman" w:cs="Times New Roman"/>
          <w:sz w:val="24"/>
          <w:szCs w:val="24"/>
        </w:rPr>
        <w:t xml:space="preserve"> </w:t>
      </w:r>
      <w:r w:rsidR="003A5816" w:rsidRPr="00C62E4C">
        <w:rPr>
          <w:rFonts w:ascii="Times New Roman" w:hAnsi="Times New Roman" w:cs="Times New Roman"/>
          <w:sz w:val="24"/>
          <w:szCs w:val="24"/>
        </w:rPr>
        <w:t>Evita Bērziņa</w:t>
      </w:r>
      <w:r w:rsidR="006545FB" w:rsidRPr="00C62E4C">
        <w:rPr>
          <w:rFonts w:ascii="Times New Roman" w:hAnsi="Times New Roman" w:cs="Times New Roman"/>
          <w:sz w:val="24"/>
          <w:szCs w:val="24"/>
        </w:rPr>
        <w:t>,</w:t>
      </w:r>
      <w:r w:rsidRPr="00C62E4C">
        <w:rPr>
          <w:rFonts w:ascii="Times New Roman" w:hAnsi="Times New Roman" w:cs="Times New Roman"/>
          <w:sz w:val="24"/>
          <w:szCs w:val="24"/>
        </w:rPr>
        <w:t xml:space="preserve"> tel.</w:t>
      </w:r>
      <w:r w:rsidR="008E4AEB" w:rsidRPr="00C62E4C">
        <w:rPr>
          <w:rFonts w:ascii="Times New Roman" w:hAnsi="Times New Roman" w:cs="Times New Roman"/>
          <w:sz w:val="24"/>
          <w:szCs w:val="24"/>
        </w:rPr>
        <w:t>2</w:t>
      </w:r>
      <w:r w:rsidR="003A5816" w:rsidRPr="00C62E4C">
        <w:rPr>
          <w:rFonts w:ascii="Times New Roman" w:hAnsi="Times New Roman" w:cs="Times New Roman"/>
          <w:sz w:val="24"/>
          <w:szCs w:val="24"/>
        </w:rPr>
        <w:t>5629961</w:t>
      </w:r>
      <w:r w:rsidR="00613D2A" w:rsidRPr="00C62E4C">
        <w:rPr>
          <w:rFonts w:ascii="Times New Roman" w:hAnsi="Times New Roman" w:cs="Times New Roman"/>
          <w:sz w:val="24"/>
          <w:szCs w:val="24"/>
        </w:rPr>
        <w:t xml:space="preserve">, </w:t>
      </w:r>
      <w:hyperlink r:id="rId8" w:history="1">
        <w:r w:rsidR="0009488B" w:rsidRPr="00C62E4C">
          <w:rPr>
            <w:rStyle w:val="Hipersaite"/>
            <w:rFonts w:ascii="Times New Roman" w:hAnsi="Times New Roman" w:cs="Times New Roman"/>
            <w:sz w:val="24"/>
            <w:szCs w:val="24"/>
          </w:rPr>
          <w:t>evita.berzina@talsi.lv</w:t>
        </w:r>
      </w:hyperlink>
      <w:r w:rsidR="00FD1A66" w:rsidRPr="00C62E4C">
        <w:rPr>
          <w:rFonts w:ascii="Times New Roman" w:hAnsi="Times New Roman" w:cs="Times New Roman"/>
          <w:sz w:val="24"/>
          <w:szCs w:val="24"/>
        </w:rPr>
        <w:t xml:space="preserve">. </w:t>
      </w:r>
      <w:r w:rsidR="006545FB" w:rsidRPr="00C62E4C">
        <w:rPr>
          <w:rFonts w:ascii="Times New Roman" w:hAnsi="Times New Roman" w:cs="Times New Roman"/>
          <w:sz w:val="24"/>
          <w:szCs w:val="24"/>
        </w:rPr>
        <w:t xml:space="preserve"> </w:t>
      </w:r>
    </w:p>
    <w:p w14:paraId="3C3FA77D" w14:textId="0C96560B" w:rsidR="005E288E" w:rsidRPr="00C62E4C" w:rsidRDefault="005E288E" w:rsidP="000823B7">
      <w:pPr>
        <w:spacing w:after="0"/>
        <w:jc w:val="both"/>
        <w:rPr>
          <w:rFonts w:ascii="Times New Roman" w:hAnsi="Times New Roman" w:cs="Times New Roman"/>
          <w:sz w:val="24"/>
          <w:szCs w:val="24"/>
        </w:rPr>
      </w:pPr>
      <w:r w:rsidRPr="00C62E4C">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45A30256" w14:textId="77777777" w:rsidR="00381488" w:rsidRPr="00C62E4C" w:rsidRDefault="00381488" w:rsidP="000823B7">
      <w:pPr>
        <w:spacing w:after="0"/>
        <w:jc w:val="both"/>
        <w:rPr>
          <w:rFonts w:ascii="Times New Roman" w:hAnsi="Times New Roman" w:cs="Times New Roman"/>
          <w:sz w:val="24"/>
          <w:szCs w:val="24"/>
        </w:rPr>
      </w:pPr>
    </w:p>
    <w:p w14:paraId="199D7AFB" w14:textId="3C3C184C" w:rsidR="000823B7" w:rsidRPr="00C62E4C" w:rsidRDefault="0069354F" w:rsidP="000823B7">
      <w:pPr>
        <w:pStyle w:val="Sarakstarindkopa"/>
        <w:numPr>
          <w:ilvl w:val="0"/>
          <w:numId w:val="1"/>
        </w:numPr>
        <w:tabs>
          <w:tab w:val="left" w:pos="142"/>
        </w:tabs>
        <w:ind w:left="0" w:firstLine="0"/>
        <w:jc w:val="both"/>
        <w:rPr>
          <w:rFonts w:ascii="Times New Roman" w:hAnsi="Times New Roman" w:cs="Times New Roman"/>
          <w:sz w:val="24"/>
          <w:szCs w:val="24"/>
        </w:rPr>
      </w:pPr>
      <w:r w:rsidRPr="00C62E4C">
        <w:rPr>
          <w:rFonts w:ascii="Times New Roman" w:hAnsi="Times New Roman" w:cs="Times New Roman"/>
          <w:b/>
          <w:sz w:val="24"/>
          <w:szCs w:val="24"/>
        </w:rPr>
        <w:t>Piedāvājuma noformēšana</w:t>
      </w:r>
    </w:p>
    <w:p w14:paraId="19547108" w14:textId="77777777" w:rsidR="008E17CB" w:rsidRPr="00BE12E3" w:rsidRDefault="008E17CB" w:rsidP="008E17CB">
      <w:pPr>
        <w:jc w:val="both"/>
        <w:rPr>
          <w:rFonts w:ascii="Times New Roman" w:hAnsi="Times New Roman" w:cs="Times New Roman"/>
          <w:sz w:val="24"/>
          <w:szCs w:val="24"/>
          <w:u w:val="single"/>
        </w:rPr>
      </w:pPr>
      <w:r w:rsidRPr="00BE12E3">
        <w:rPr>
          <w:rFonts w:ascii="Times New Roman" w:hAnsi="Times New Roman" w:cs="Times New Roman"/>
          <w:sz w:val="24"/>
          <w:szCs w:val="24"/>
          <w:u w:val="single"/>
        </w:rPr>
        <w:t>Pretendents aizpilda un iesniedz:</w:t>
      </w:r>
    </w:p>
    <w:p w14:paraId="7CFC97CF" w14:textId="6C7FC0CC" w:rsidR="008E17CB" w:rsidRPr="00C62E4C" w:rsidRDefault="008E17CB" w:rsidP="008E17CB">
      <w:pPr>
        <w:jc w:val="both"/>
        <w:rPr>
          <w:rFonts w:ascii="Times New Roman" w:hAnsi="Times New Roman" w:cs="Times New Roman"/>
          <w:sz w:val="24"/>
          <w:szCs w:val="24"/>
        </w:rPr>
      </w:pPr>
      <w:r w:rsidRPr="00C62E4C">
        <w:rPr>
          <w:rFonts w:ascii="Times New Roman" w:hAnsi="Times New Roman" w:cs="Times New Roman"/>
          <w:sz w:val="24"/>
          <w:szCs w:val="24"/>
        </w:rPr>
        <w:t xml:space="preserve">1. Pretendenta pieteikumu </w:t>
      </w:r>
      <w:r w:rsidR="0089352E" w:rsidRPr="00C62E4C">
        <w:rPr>
          <w:rFonts w:ascii="Times New Roman" w:hAnsi="Times New Roman" w:cs="Times New Roman"/>
          <w:sz w:val="24"/>
          <w:szCs w:val="24"/>
        </w:rPr>
        <w:t xml:space="preserve">un finanšu piedāvājumu </w:t>
      </w:r>
      <w:r w:rsidRPr="00C62E4C">
        <w:rPr>
          <w:rFonts w:ascii="Times New Roman" w:hAnsi="Times New Roman" w:cs="Times New Roman"/>
          <w:sz w:val="24"/>
          <w:szCs w:val="24"/>
        </w:rPr>
        <w:t xml:space="preserve">cenu aptaujai  (1. pielikums) - norāda kopējo </w:t>
      </w:r>
      <w:r w:rsidR="0009488B" w:rsidRPr="00C62E4C">
        <w:rPr>
          <w:rFonts w:ascii="Times New Roman" w:hAnsi="Times New Roman" w:cs="Times New Roman"/>
          <w:sz w:val="24"/>
          <w:szCs w:val="24"/>
        </w:rPr>
        <w:t>pakalpojuma summu</w:t>
      </w:r>
      <w:r w:rsidRPr="00C62E4C">
        <w:rPr>
          <w:rFonts w:ascii="Times New Roman" w:hAnsi="Times New Roman" w:cs="Times New Roman"/>
          <w:sz w:val="24"/>
          <w:szCs w:val="24"/>
        </w:rPr>
        <w:t xml:space="preserve"> ar un bez PVN un informāciju par pretendentu;</w:t>
      </w:r>
    </w:p>
    <w:p w14:paraId="0158C91A" w14:textId="3DBA510F" w:rsidR="008E17CB" w:rsidRPr="00C62E4C" w:rsidRDefault="008E17CB" w:rsidP="008E17CB">
      <w:pPr>
        <w:jc w:val="both"/>
        <w:rPr>
          <w:rFonts w:ascii="Times New Roman" w:hAnsi="Times New Roman" w:cs="Times New Roman"/>
          <w:sz w:val="24"/>
          <w:szCs w:val="24"/>
        </w:rPr>
      </w:pPr>
      <w:r w:rsidRPr="00C62E4C">
        <w:rPr>
          <w:rFonts w:ascii="Times New Roman" w:hAnsi="Times New Roman" w:cs="Times New Roman"/>
          <w:sz w:val="24"/>
          <w:szCs w:val="24"/>
        </w:rPr>
        <w:t>2. Tehnisko specifikāciju</w:t>
      </w:r>
      <w:r w:rsidR="00761965" w:rsidRPr="00C62E4C">
        <w:rPr>
          <w:rFonts w:ascii="Times New Roman" w:hAnsi="Times New Roman" w:cs="Times New Roman"/>
          <w:sz w:val="24"/>
          <w:szCs w:val="24"/>
        </w:rPr>
        <w:t xml:space="preserve"> – tehnisko piedāvājumu</w:t>
      </w:r>
      <w:r w:rsidRPr="00C62E4C">
        <w:rPr>
          <w:rFonts w:ascii="Times New Roman" w:hAnsi="Times New Roman" w:cs="Times New Roman"/>
          <w:sz w:val="24"/>
          <w:szCs w:val="24"/>
        </w:rPr>
        <w:t xml:space="preserve"> (2. pielikums) - aizpilda Pretendenta piedāvāto kritēriju atbilstības aili</w:t>
      </w:r>
      <w:r w:rsidR="0089352E" w:rsidRPr="00C62E4C">
        <w:rPr>
          <w:rFonts w:ascii="Times New Roman" w:hAnsi="Times New Roman" w:cs="Times New Roman"/>
          <w:sz w:val="24"/>
          <w:szCs w:val="24"/>
        </w:rPr>
        <w:t>.</w:t>
      </w:r>
    </w:p>
    <w:p w14:paraId="2297B908" w14:textId="77777777" w:rsidR="000823B7" w:rsidRPr="00C62E4C" w:rsidRDefault="000113EB" w:rsidP="000823B7">
      <w:pPr>
        <w:pStyle w:val="Sarakstarindkopa"/>
        <w:numPr>
          <w:ilvl w:val="0"/>
          <w:numId w:val="1"/>
        </w:numPr>
        <w:ind w:left="0" w:firstLine="0"/>
        <w:jc w:val="both"/>
        <w:rPr>
          <w:rFonts w:ascii="Times New Roman" w:hAnsi="Times New Roman" w:cs="Times New Roman"/>
          <w:sz w:val="24"/>
          <w:szCs w:val="24"/>
        </w:rPr>
      </w:pPr>
      <w:r w:rsidRPr="00C62E4C">
        <w:rPr>
          <w:rFonts w:ascii="Times New Roman" w:hAnsi="Times New Roman" w:cs="Times New Roman"/>
          <w:b/>
          <w:sz w:val="24"/>
          <w:szCs w:val="24"/>
        </w:rPr>
        <w:t xml:space="preserve">Piedāvājuma cena </w:t>
      </w:r>
    </w:p>
    <w:p w14:paraId="31A23695" w14:textId="262E50AC" w:rsidR="000113EB" w:rsidRPr="00C62E4C" w:rsidRDefault="00475D2F" w:rsidP="00475D2F">
      <w:pPr>
        <w:jc w:val="both"/>
        <w:rPr>
          <w:rFonts w:ascii="Times New Roman" w:hAnsi="Times New Roman" w:cs="Times New Roman"/>
          <w:sz w:val="24"/>
          <w:szCs w:val="24"/>
        </w:rPr>
      </w:pPr>
      <w:r w:rsidRPr="00C62E4C">
        <w:rPr>
          <w:rFonts w:ascii="Times New Roman" w:hAnsi="Times New Roman" w:cs="Times New Roman"/>
          <w:sz w:val="24"/>
          <w:szCs w:val="24"/>
        </w:rPr>
        <w:t xml:space="preserve">1. </w:t>
      </w:r>
      <w:r w:rsidR="000823B7" w:rsidRPr="00C62E4C">
        <w:rPr>
          <w:rFonts w:ascii="Times New Roman" w:hAnsi="Times New Roman" w:cs="Times New Roman"/>
          <w:sz w:val="24"/>
          <w:szCs w:val="24"/>
        </w:rPr>
        <w:t>P</w:t>
      </w:r>
      <w:r w:rsidR="0069354F" w:rsidRPr="00C62E4C">
        <w:rPr>
          <w:rFonts w:ascii="Times New Roman" w:hAnsi="Times New Roman" w:cs="Times New Roman"/>
          <w:sz w:val="24"/>
          <w:szCs w:val="24"/>
        </w:rPr>
        <w:t xml:space="preserve">iedāvājumam jābūt izteiktam </w:t>
      </w:r>
      <w:r w:rsidR="0069354F" w:rsidRPr="00C62E4C">
        <w:rPr>
          <w:rFonts w:ascii="Times New Roman" w:hAnsi="Times New Roman" w:cs="Times New Roman"/>
          <w:i/>
          <w:sz w:val="24"/>
          <w:szCs w:val="24"/>
        </w:rPr>
        <w:t>euro</w:t>
      </w:r>
      <w:r w:rsidR="0069354F" w:rsidRPr="00C62E4C">
        <w:rPr>
          <w:rFonts w:ascii="Times New Roman" w:hAnsi="Times New Roman" w:cs="Times New Roman"/>
          <w:sz w:val="24"/>
          <w:szCs w:val="24"/>
        </w:rPr>
        <w:t xml:space="preserve"> bez PVN, atsevišķi jānorāda piedāvājuma cena ar PVN</w:t>
      </w:r>
      <w:r w:rsidR="008E17CB" w:rsidRPr="00C62E4C">
        <w:rPr>
          <w:rFonts w:ascii="Times New Roman" w:hAnsi="Times New Roman" w:cs="Times New Roman"/>
          <w:sz w:val="24"/>
          <w:szCs w:val="24"/>
        </w:rPr>
        <w:t xml:space="preserve"> (Pretendenta pieteikumu cenu aptaujai  (1. pielikums)</w:t>
      </w:r>
      <w:r w:rsidR="000E7FC6" w:rsidRPr="00C62E4C">
        <w:rPr>
          <w:rFonts w:ascii="Times New Roman" w:hAnsi="Times New Roman" w:cs="Times New Roman"/>
          <w:sz w:val="24"/>
          <w:szCs w:val="24"/>
        </w:rPr>
        <w:t>)</w:t>
      </w:r>
      <w:r w:rsidR="0069354F" w:rsidRPr="00C62E4C">
        <w:rPr>
          <w:rFonts w:ascii="Times New Roman" w:hAnsi="Times New Roman" w:cs="Times New Roman"/>
          <w:sz w:val="24"/>
          <w:szCs w:val="24"/>
        </w:rPr>
        <w:t>.</w:t>
      </w:r>
      <w:r w:rsidR="000113EB" w:rsidRPr="00C62E4C">
        <w:rPr>
          <w:rFonts w:ascii="Times New Roman" w:hAnsi="Times New Roman" w:cs="Times New Roman"/>
          <w:sz w:val="24"/>
          <w:szCs w:val="24"/>
        </w:rPr>
        <w:t xml:space="preserve"> </w:t>
      </w:r>
    </w:p>
    <w:p w14:paraId="59D9ABD4" w14:textId="1CDBC95C" w:rsidR="00475D2F" w:rsidRPr="00C62E4C" w:rsidRDefault="00475D2F" w:rsidP="00475D2F">
      <w:pPr>
        <w:jc w:val="both"/>
        <w:rPr>
          <w:rFonts w:ascii="Times New Roman" w:hAnsi="Times New Roman" w:cs="Times New Roman"/>
          <w:sz w:val="24"/>
          <w:szCs w:val="24"/>
        </w:rPr>
      </w:pPr>
      <w:r w:rsidRPr="00C62E4C">
        <w:rPr>
          <w:rFonts w:ascii="Times New Roman" w:hAnsi="Times New Roman" w:cs="Times New Roman"/>
          <w:sz w:val="24"/>
          <w:szCs w:val="24"/>
        </w:rPr>
        <w:t>2. 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32498D22" w14:textId="77777777" w:rsidR="00A77531" w:rsidRPr="00C62E4C" w:rsidRDefault="000113EB" w:rsidP="000823B7">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Samaksas nosacījumi</w:t>
      </w:r>
    </w:p>
    <w:p w14:paraId="12027AA7" w14:textId="3EF37957" w:rsidR="00381488" w:rsidRPr="00C62E4C" w:rsidRDefault="000E7FC6" w:rsidP="000823B7">
      <w:pPr>
        <w:pStyle w:val="Sarakstarindkopa"/>
        <w:spacing w:after="0"/>
        <w:ind w:left="0"/>
        <w:jc w:val="both"/>
        <w:rPr>
          <w:rFonts w:ascii="Times New Roman" w:hAnsi="Times New Roman" w:cs="Times New Roman"/>
          <w:sz w:val="24"/>
          <w:szCs w:val="24"/>
        </w:rPr>
      </w:pPr>
      <w:r w:rsidRPr="00C62E4C">
        <w:rPr>
          <w:rFonts w:ascii="Times New Roman" w:hAnsi="Times New Roman" w:cs="Times New Roman"/>
          <w:sz w:val="24"/>
          <w:szCs w:val="24"/>
        </w:rPr>
        <w:t xml:space="preserve">Par 1. punktā veiktajiem pakalpojumiem Pasūtītājs samaksā Izpildītājam pēc tā </w:t>
      </w:r>
      <w:r w:rsidR="008102FF">
        <w:rPr>
          <w:rFonts w:ascii="Times New Roman" w:hAnsi="Times New Roman" w:cs="Times New Roman"/>
          <w:sz w:val="24"/>
          <w:szCs w:val="24"/>
        </w:rPr>
        <w:t>iesniegtajiem</w:t>
      </w:r>
      <w:r w:rsidRPr="00C62E4C">
        <w:rPr>
          <w:rFonts w:ascii="Times New Roman" w:hAnsi="Times New Roman" w:cs="Times New Roman"/>
          <w:sz w:val="24"/>
          <w:szCs w:val="24"/>
        </w:rPr>
        <w:t xml:space="preserve"> rēķiniem, tā norādītā bankas kontā 15 darba dienu laikā pēc rēķina saņemšanas.</w:t>
      </w:r>
    </w:p>
    <w:p w14:paraId="48F0FA9E" w14:textId="77777777" w:rsidR="000E7FC6" w:rsidRPr="00C62E4C" w:rsidRDefault="000E7FC6" w:rsidP="000823B7">
      <w:pPr>
        <w:pStyle w:val="Sarakstarindkopa"/>
        <w:spacing w:after="0"/>
        <w:ind w:left="0"/>
        <w:jc w:val="both"/>
        <w:rPr>
          <w:rFonts w:ascii="Times New Roman" w:hAnsi="Times New Roman" w:cs="Times New Roman"/>
          <w:sz w:val="24"/>
          <w:szCs w:val="24"/>
        </w:rPr>
      </w:pPr>
    </w:p>
    <w:p w14:paraId="042825C6" w14:textId="77777777" w:rsidR="00381488" w:rsidRPr="00C62E4C" w:rsidRDefault="00381488" w:rsidP="000823B7">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Informācijas sniegšana</w:t>
      </w:r>
    </w:p>
    <w:p w14:paraId="133DCCE3" w14:textId="77777777" w:rsidR="00381488" w:rsidRPr="00C62E4C" w:rsidRDefault="00381488" w:rsidP="000823B7">
      <w:pPr>
        <w:pStyle w:val="Sarakstarindkopa"/>
        <w:spacing w:after="0"/>
        <w:ind w:left="0"/>
        <w:jc w:val="both"/>
        <w:rPr>
          <w:rFonts w:ascii="Times New Roman" w:hAnsi="Times New Roman" w:cs="Times New Roman"/>
          <w:sz w:val="24"/>
          <w:szCs w:val="24"/>
        </w:rPr>
      </w:pPr>
      <w:r w:rsidRPr="00C62E4C">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374A37FB" w14:textId="77777777" w:rsidR="00600E8E" w:rsidRPr="00C62E4C" w:rsidRDefault="00600E8E" w:rsidP="000823B7">
      <w:pPr>
        <w:pStyle w:val="Sarakstarindkopa"/>
        <w:spacing w:after="0"/>
        <w:ind w:left="0"/>
        <w:jc w:val="both"/>
        <w:rPr>
          <w:rFonts w:ascii="Times New Roman" w:hAnsi="Times New Roman" w:cs="Times New Roman"/>
          <w:sz w:val="24"/>
          <w:szCs w:val="24"/>
        </w:rPr>
      </w:pPr>
    </w:p>
    <w:p w14:paraId="5AE485AB" w14:textId="77777777" w:rsidR="00381488" w:rsidRPr="00C62E4C" w:rsidRDefault="00381488" w:rsidP="000823B7">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Piedāvājumu iesniegšana, vērtēšana un lēmuma pieņemšana</w:t>
      </w:r>
    </w:p>
    <w:p w14:paraId="0BE8D41B" w14:textId="200CEE9B" w:rsidR="00381488" w:rsidRPr="00C62E4C" w:rsidRDefault="008324F8" w:rsidP="008324F8">
      <w:pPr>
        <w:spacing w:after="0"/>
        <w:jc w:val="both"/>
        <w:rPr>
          <w:rFonts w:ascii="Times New Roman" w:hAnsi="Times New Roman" w:cs="Times New Roman"/>
          <w:sz w:val="24"/>
          <w:szCs w:val="24"/>
        </w:rPr>
      </w:pPr>
      <w:r w:rsidRPr="00C62E4C">
        <w:rPr>
          <w:rFonts w:ascii="Times New Roman" w:hAnsi="Times New Roman" w:cs="Times New Roman"/>
          <w:sz w:val="24"/>
          <w:szCs w:val="24"/>
        </w:rPr>
        <w:t xml:space="preserve">1. </w:t>
      </w:r>
      <w:r w:rsidR="00381488" w:rsidRPr="00C62E4C">
        <w:rPr>
          <w:rFonts w:ascii="Times New Roman" w:hAnsi="Times New Roman" w:cs="Times New Roman"/>
          <w:sz w:val="24"/>
          <w:szCs w:val="24"/>
        </w:rPr>
        <w:t xml:space="preserve">Piedāvājumus iesniedz, nosūtot uz e-pastu: </w:t>
      </w:r>
      <w:hyperlink r:id="rId9" w:history="1">
        <w:r w:rsidR="00381488" w:rsidRPr="00C62E4C">
          <w:rPr>
            <w:rStyle w:val="Hipersaite"/>
            <w:rFonts w:ascii="Times New Roman" w:hAnsi="Times New Roman" w:cs="Times New Roman"/>
            <w:sz w:val="24"/>
            <w:szCs w:val="24"/>
          </w:rPr>
          <w:t>iepirkumi@talsi.lv</w:t>
        </w:r>
      </w:hyperlink>
      <w:r w:rsidR="00967FA2" w:rsidRPr="00C62E4C">
        <w:rPr>
          <w:rFonts w:ascii="Times New Roman" w:hAnsi="Times New Roman" w:cs="Times New Roman"/>
          <w:sz w:val="24"/>
          <w:szCs w:val="24"/>
        </w:rPr>
        <w:t xml:space="preserve">. </w:t>
      </w:r>
      <w:r w:rsidR="00381488" w:rsidRPr="00C62E4C">
        <w:rPr>
          <w:rFonts w:ascii="Times New Roman" w:hAnsi="Times New Roman" w:cs="Times New Roman"/>
          <w:sz w:val="24"/>
          <w:szCs w:val="24"/>
        </w:rPr>
        <w:t>Piedāvājumi, kas iesniegti pēc publikācijā norādītā termiņa, netiks vērtēti.</w:t>
      </w:r>
    </w:p>
    <w:p w14:paraId="7E1DC142" w14:textId="181AD70F" w:rsidR="00595DF8" w:rsidRPr="00C62E4C" w:rsidRDefault="00595DF8" w:rsidP="000823B7">
      <w:pPr>
        <w:pStyle w:val="Sarakstarindkopa"/>
        <w:ind w:left="0"/>
        <w:jc w:val="both"/>
        <w:rPr>
          <w:rFonts w:ascii="Times New Roman" w:hAnsi="Times New Roman" w:cs="Times New Roman"/>
          <w:b/>
          <w:sz w:val="24"/>
          <w:szCs w:val="24"/>
        </w:rPr>
      </w:pPr>
    </w:p>
    <w:p w14:paraId="514D6A14" w14:textId="4C1EFF4C" w:rsidR="008324F8" w:rsidRPr="00C62E4C" w:rsidRDefault="008324F8" w:rsidP="008324F8">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Nosacījumi Pretendenta dalībai cenu aptaujā</w:t>
      </w:r>
    </w:p>
    <w:p w14:paraId="21EB521E" w14:textId="4A0F1694" w:rsidR="008324F8" w:rsidRPr="00C62E4C" w:rsidRDefault="008324F8" w:rsidP="008324F8">
      <w:pPr>
        <w:pStyle w:val="Sarakstarindkopa"/>
        <w:numPr>
          <w:ilvl w:val="0"/>
          <w:numId w:val="10"/>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Pretendents – fiziska vai juridiska persona, kas attiecīgi tirgū veic cenu aptaujā norādītos Pakalpojumus un ir iesniedzis piedāvājumu.</w:t>
      </w:r>
    </w:p>
    <w:p w14:paraId="5BB9FC00" w14:textId="5489E935" w:rsidR="008324F8" w:rsidRPr="00C62E4C" w:rsidRDefault="008324F8" w:rsidP="008324F8">
      <w:pPr>
        <w:pStyle w:val="Sarakstarindkopa"/>
        <w:numPr>
          <w:ilvl w:val="0"/>
          <w:numId w:val="10"/>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Pretendents  ir reģistrēts atbilstoši Latvijas normatīvo aktu prasībām.</w:t>
      </w:r>
    </w:p>
    <w:p w14:paraId="09056132" w14:textId="13DDCAA0" w:rsidR="008324F8" w:rsidRPr="00C62E4C" w:rsidRDefault="008324F8" w:rsidP="008324F8">
      <w:pPr>
        <w:pStyle w:val="Sarakstarindkopa"/>
        <w:numPr>
          <w:ilvl w:val="0"/>
          <w:numId w:val="10"/>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Pretendents, atbilstoši Ministru kabineta 2008. gada 8. septembra noteikumu Nr. 723 “Noteikumi par prasībām kompetentām institūcijām un kompetentiem speciālistiem darba aizsardzības jautājumos un kompetences novērtēšanas kārtību” ir kompetenta institūcija, kas ir tiesīga veikt darba vides iekšējo uzraudzību, tam uz līguma izpildes uzsākšanas brīdi atbilstoši Ministru kabineta 2008. gada 8. septembra noteikumu Nr. 723 “Noteikumi par prasībām kompetentām institūcijām un kompetentiem speciālistiem darba aizsardzības jautājumos un kompetences novērtēšanas kārtību” prasībām ir iegūts kompetentās institūcijas statuss.</w:t>
      </w:r>
    </w:p>
    <w:p w14:paraId="5C7E9164" w14:textId="77777777" w:rsidR="008324F8" w:rsidRPr="00C62E4C" w:rsidRDefault="008324F8" w:rsidP="008324F8">
      <w:pPr>
        <w:pStyle w:val="Sarakstarindkopa"/>
        <w:numPr>
          <w:ilvl w:val="0"/>
          <w:numId w:val="10"/>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Tehniskās un profesionālās spējas:</w:t>
      </w:r>
    </w:p>
    <w:p w14:paraId="609C9876" w14:textId="0FCA3C78"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Pretendentam iepriekšējo 3 (trīs) gadu laikā (ar iepriekšējiem trīs gadiem, skaitot līdz piedāvājuma iesniegšanas dienai, ir saprotams sekojošs termiņš – 2018., 2019., 2020. gadi un 2021. gada posms līdz piedāvājuma iesniegšanas dienai) ir līdzvērtīga rakstura un apjoma pieredze darba aizsardzības un ugunsdrošības pakalpojumu līgumu izpildē, t.i., pretendents ir noslēdzis darba aizsardzības un ugunsdrošības pakalpojumu līgumus ar vismaz 2 (diviem) dažādiem pasūtītājiem, t. sk. bijis atbildīgs par līguma saistību izpildi un līguma izpildes vadību, kur katra līguma ietvaros vienkopus sniedzis vai sniedz darba aizsardzības un ugunsdrošības nodrošināšanas pakalpojumus vismaz 3 (trīs) iestādēs, katrā ar darbinieku skaitu ne mazāk kā 50,</w:t>
      </w:r>
      <w:r w:rsidRPr="00C62E4C">
        <w:rPr>
          <w:rFonts w:ascii="Times New Roman" w:hAnsi="Times New Roman" w:cs="Times New Roman"/>
          <w:sz w:val="24"/>
          <w:szCs w:val="24"/>
        </w:rPr>
        <w:t xml:space="preserve"> </w:t>
      </w:r>
      <w:r w:rsidRPr="00C62E4C">
        <w:rPr>
          <w:rFonts w:ascii="Times New Roman" w:hAnsi="Times New Roman" w:cs="Times New Roman"/>
          <w:w w:val="101"/>
          <w:sz w:val="24"/>
          <w:szCs w:val="24"/>
        </w:rPr>
        <w:t xml:space="preserve">t.sk. katra līguma ietvaros veicis arī darbinieku praktisko apmācību un instruktāžu ugunsdrošībā. Ja pretendents ir dibināts vēlāk – tad pieredzes apjomam jāatbilst iepriekš minētajai prasībai attiecīgi īsākā laikā. </w:t>
      </w:r>
    </w:p>
    <w:p w14:paraId="5E607248" w14:textId="77777777"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Pretendenta rīcībā atbilstoši normatīvo aktu prasībām (ja to nosaka saistošie normatīvie akti) ir pieejams atbilstoši kvalificēts un kompetents tehniskais personāls Tehniskajās specifikācijās noteikto uzdevumu izpildei, t. i.:</w:t>
      </w:r>
    </w:p>
    <w:p w14:paraId="5D21CB59" w14:textId="42C36E04" w:rsidR="008324F8" w:rsidRPr="00C62E4C" w:rsidRDefault="008324F8" w:rsidP="008324F8">
      <w:pPr>
        <w:pStyle w:val="Sarakstarindkopa"/>
        <w:numPr>
          <w:ilvl w:val="2"/>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vismaz 3 (divi) darba aizsardzības speciālisti, kuriem ir profesionālā augstākā izglītība darba aizsardzībā atbilstoši Izglītības un zinātnes ministrijas akreditētai otrā līmeņa profesionālās augstākās izglītības programmai (profesijas standarts “Darba aizsardzības vecākais speciālists”) un veiktu atkārtotu profesionālo zināšanu pārbaudi, ja to nosaka saistošie normatīvie akti, (sertifikāciju) kompetentā institūcijā, ja attiecīgais speciālists darba aizsardzības speciālista kvalifikāciju ieguvis agrāk kā pirms 5 gadiem vai iegūts kompetenta speciālista sertifikāts, ar ne mazāk kā 2 (divu) gadu praktiskā darba pieredzi darba aizsardzības jomā;</w:t>
      </w:r>
    </w:p>
    <w:p w14:paraId="7482ECEC" w14:textId="77777777" w:rsidR="008324F8" w:rsidRPr="00C62E4C" w:rsidRDefault="008324F8" w:rsidP="008324F8">
      <w:pPr>
        <w:pStyle w:val="Sarakstarindkopa"/>
        <w:numPr>
          <w:ilvl w:val="2"/>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vismaz 2 (divi) ugunsdrošības speciālisti, kuri ir apguvuši akreditētu attiecīgo pirmā līmeņa profesionālās augstākās izglītības programmu, vai akreditētu attiecīgo profesionālās pilnveides izglītības programmu (ne mazāk par 160 stundām) ugunsdrošības jomā, ar ne mazāk kā 1 (vienu) gadu praktiskā darba pieredzi ugunsdrošības jomā.</w:t>
      </w:r>
    </w:p>
    <w:p w14:paraId="35E8E161" w14:textId="02E6F449" w:rsidR="008324F8" w:rsidRPr="00C62E4C" w:rsidRDefault="008324F8" w:rsidP="008324F8">
      <w:pPr>
        <w:pStyle w:val="Sarakstarindkopa"/>
        <w:numPr>
          <w:ilvl w:val="2"/>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vismaz 1 (viens) kvalificēts datu aizsardzības speciālists.</w:t>
      </w:r>
    </w:p>
    <w:p w14:paraId="421B088D" w14:textId="77777777"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Pretendents ir veicis savas profesionālās darbības civiltiesiskās atbildības apdrošināšanu.</w:t>
      </w:r>
    </w:p>
    <w:p w14:paraId="2223D98C" w14:textId="77777777"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Pretendents ievēro tiesisku fizisko personas datu apstrādi atbilstoši Eiropas Parlamenta un Padomes Regulas 2016/679 prasībām un nodrošina personas datu aizsardzības obligātās tehniskās un organizatoriskās prasības.</w:t>
      </w:r>
    </w:p>
    <w:p w14:paraId="545D9EE8" w14:textId="77777777"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lastRenderedPageBreak/>
        <w:t>Pretendentam tiesisku fizisko personu datu apstrādi atbilstoši Eiropas Parlamenta un padomes Regulas 2016/679 prasībām ir ieviesis sertificēts datu aizsardzības speciālists.</w:t>
      </w:r>
    </w:p>
    <w:p w14:paraId="4791C4BE" w14:textId="77777777" w:rsidR="008324F8" w:rsidRPr="00C62E4C" w:rsidRDefault="008324F8" w:rsidP="008324F8">
      <w:pPr>
        <w:pStyle w:val="Sarakstarindkopa"/>
        <w:numPr>
          <w:ilvl w:val="1"/>
          <w:numId w:val="10"/>
        </w:numPr>
        <w:spacing w:after="0" w:line="240" w:lineRule="auto"/>
        <w:jc w:val="both"/>
        <w:rPr>
          <w:rFonts w:ascii="Times New Roman" w:hAnsi="Times New Roman" w:cs="Times New Roman"/>
          <w:w w:val="101"/>
          <w:sz w:val="24"/>
          <w:szCs w:val="24"/>
        </w:rPr>
      </w:pPr>
      <w:r w:rsidRPr="00C62E4C">
        <w:rPr>
          <w:rFonts w:ascii="Times New Roman" w:hAnsi="Times New Roman" w:cs="Times New Roman"/>
          <w:w w:val="101"/>
          <w:sz w:val="24"/>
          <w:szCs w:val="24"/>
        </w:rPr>
        <w:t>Nolikuma 4.2.1. un 4.2.2.apakšpunkotos norādītie speciālisti pēdējo divu gadu laikā līdz piedāvājuma iesniegšanas termiņam nav administratīvi sodīti par MK noteikumu Nr.723 neievērošanu vai nekvalitatīvu darba aizsardzības pakalpojumu (tai skaitā darba vides risku novērtēšana) sniegšanu pakalpojuma saņēmējam(-</w:t>
      </w:r>
      <w:proofErr w:type="spellStart"/>
      <w:r w:rsidRPr="00C62E4C">
        <w:rPr>
          <w:rFonts w:ascii="Times New Roman" w:hAnsi="Times New Roman" w:cs="Times New Roman"/>
          <w:w w:val="101"/>
          <w:sz w:val="24"/>
          <w:szCs w:val="24"/>
        </w:rPr>
        <w:t>iem</w:t>
      </w:r>
      <w:proofErr w:type="spellEnd"/>
      <w:r w:rsidRPr="00C62E4C">
        <w:rPr>
          <w:rFonts w:ascii="Times New Roman" w:hAnsi="Times New Roman" w:cs="Times New Roman"/>
          <w:w w:val="101"/>
          <w:sz w:val="24"/>
          <w:szCs w:val="24"/>
        </w:rPr>
        <w:t>).</w:t>
      </w:r>
    </w:p>
    <w:p w14:paraId="6BCA773E" w14:textId="3E3597B9" w:rsidR="008324F8" w:rsidRPr="00C62E4C" w:rsidRDefault="008324F8" w:rsidP="000823B7">
      <w:pPr>
        <w:pStyle w:val="Sarakstarindkopa"/>
        <w:ind w:left="0"/>
        <w:jc w:val="both"/>
        <w:rPr>
          <w:rFonts w:ascii="Times New Roman" w:hAnsi="Times New Roman" w:cs="Times New Roman"/>
          <w:b/>
          <w:sz w:val="24"/>
          <w:szCs w:val="24"/>
        </w:rPr>
      </w:pPr>
    </w:p>
    <w:p w14:paraId="31F49CDD" w14:textId="77777777" w:rsidR="008324F8" w:rsidRPr="00C62E4C" w:rsidRDefault="008324F8" w:rsidP="008324F8">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Pretendentu atlases dokumenti, lai novērtētu pretendenta atbilstību nolikuma prasībām:</w:t>
      </w:r>
    </w:p>
    <w:p w14:paraId="1032A0AF" w14:textId="6150143C" w:rsidR="008324F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 xml:space="preserve">Pasūtītājs pārliecinās par Latvijā reģistrēta Pretendenta reģistrācijas faktu Uzņēmumu reģistrā. </w:t>
      </w:r>
    </w:p>
    <w:p w14:paraId="014B02C0" w14:textId="77777777" w:rsidR="008324F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Pasūtītājs pārliecinās, ka pretendents ir iekļauts kompetento institūciju sarakstā interneta vietnē www.lm.gov.lv publicētajā kompetento institūciju sarakstā. Pretendents ir tiesīgs iesniegt Labklājības ministrijas lēmuma par kompetentas institūcijas statusa piešķiršanu kopiju.</w:t>
      </w:r>
    </w:p>
    <w:p w14:paraId="35B53F2E" w14:textId="77777777" w:rsidR="008324F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 xml:space="preserve">Līguma izpildē iesaistītā personāla (darba aizsardzības, ugunsdrošības, darba aizsardzības speciālists) kvalifikāciju apliecinoši dokumenti (izglītību apliecinoši dokumenti, sertifikāti </w:t>
      </w:r>
      <w:proofErr w:type="spellStart"/>
      <w:r w:rsidRPr="00C62E4C">
        <w:rPr>
          <w:rFonts w:ascii="Times New Roman" w:hAnsi="Times New Roman" w:cs="Times New Roman"/>
          <w:w w:val="101"/>
          <w:sz w:val="24"/>
          <w:szCs w:val="24"/>
        </w:rPr>
        <w:t>utml</w:t>
      </w:r>
      <w:proofErr w:type="spellEnd"/>
      <w:r w:rsidRPr="00C62E4C">
        <w:rPr>
          <w:rFonts w:ascii="Times New Roman" w:hAnsi="Times New Roman" w:cs="Times New Roman"/>
          <w:w w:val="101"/>
          <w:sz w:val="24"/>
          <w:szCs w:val="24"/>
        </w:rPr>
        <w:t>.) un CV.</w:t>
      </w:r>
    </w:p>
    <w:p w14:paraId="0545851F" w14:textId="77777777" w:rsidR="008324F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Piedāvājuma iesniegšanas brīdi spēkā esošu civiltiesiskās atbildības apdrošināšanu apliecinošu dokumentu un apliecinājumu, ka līguma slēgšanas tiesību piešķiršanas gadījumā civiltiesiskās atbildības apdrošināšana tiks uzturēta spēkā visā līguma darbības laikā</w:t>
      </w:r>
    </w:p>
    <w:p w14:paraId="102FFF3E" w14:textId="77777777" w:rsidR="00074D2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Pretendenta apliecinājums (brīvā formā) par to, ka tas ievēro tiesisku fizisko personas datu apstrādi atbilstoši Eiropas Parlamenta un Padomes Regulas 2016/679 prasībām, nodrošina personas datu aizsardzības obligātās tehniskās un organizatoriskās prasības, un, ka tiesisku fizisko personu datu apstrādi atbilstoši Eiropas Parlamenta un padomes Regulas 2016/679 prasībām ir ieviesis sertificēts datu aizsardzības speciālists. Apliecinājumam jāpievieno norādītā datu aizsardzības speciālista sertifikāta un apliecinājuma kopija.</w:t>
      </w:r>
    </w:p>
    <w:p w14:paraId="290A60DC" w14:textId="1C5F9D7B" w:rsidR="008324F8" w:rsidRPr="00C62E4C" w:rsidRDefault="008324F8" w:rsidP="00074D28">
      <w:pPr>
        <w:pStyle w:val="Sarakstarindkopa"/>
        <w:numPr>
          <w:ilvl w:val="1"/>
          <w:numId w:val="7"/>
        </w:numPr>
        <w:spacing w:after="0" w:line="240" w:lineRule="auto"/>
        <w:ind w:left="426" w:hanging="426"/>
        <w:jc w:val="both"/>
        <w:rPr>
          <w:rFonts w:ascii="Times New Roman" w:hAnsi="Times New Roman" w:cs="Times New Roman"/>
          <w:w w:val="101"/>
          <w:sz w:val="24"/>
          <w:szCs w:val="24"/>
        </w:rPr>
      </w:pPr>
      <w:r w:rsidRPr="00C62E4C">
        <w:rPr>
          <w:rFonts w:ascii="Times New Roman" w:hAnsi="Times New Roman" w:cs="Times New Roman"/>
          <w:w w:val="101"/>
          <w:sz w:val="24"/>
          <w:szCs w:val="24"/>
        </w:rPr>
        <w:t>Pretendenta apliecinājums (brīvā formā) par gūto pieredzi atbilstoši izvirzītajām prasībām.</w:t>
      </w:r>
    </w:p>
    <w:p w14:paraId="1B2934C1" w14:textId="6896A32B" w:rsidR="00074D28" w:rsidRPr="00C62E4C" w:rsidRDefault="00074D28" w:rsidP="00074D28">
      <w:pPr>
        <w:spacing w:after="0" w:line="240" w:lineRule="auto"/>
        <w:jc w:val="both"/>
        <w:rPr>
          <w:rFonts w:ascii="Times New Roman" w:hAnsi="Times New Roman" w:cs="Times New Roman"/>
          <w:w w:val="101"/>
          <w:sz w:val="24"/>
          <w:szCs w:val="24"/>
        </w:rPr>
      </w:pPr>
    </w:p>
    <w:p w14:paraId="34EBF61F" w14:textId="666E93EA" w:rsidR="00C62E4C" w:rsidRPr="00C62E4C" w:rsidRDefault="00C62E4C" w:rsidP="00C62E4C">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Papildus prasības</w:t>
      </w:r>
    </w:p>
    <w:p w14:paraId="5B4DD768" w14:textId="5C74842F" w:rsidR="00C62E4C" w:rsidRPr="00C62E4C" w:rsidRDefault="00C62E4C" w:rsidP="00C62E4C">
      <w:pPr>
        <w:pStyle w:val="Sarakstarindkopa"/>
        <w:numPr>
          <w:ilvl w:val="1"/>
          <w:numId w:val="1"/>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laikā.</w:t>
      </w:r>
    </w:p>
    <w:p w14:paraId="544D89F2" w14:textId="57562C6A" w:rsidR="00C62E4C" w:rsidRPr="00C62E4C" w:rsidRDefault="00C62E4C" w:rsidP="00C62E4C">
      <w:pPr>
        <w:pStyle w:val="Sarakstarindkopa"/>
        <w:numPr>
          <w:ilvl w:val="1"/>
          <w:numId w:val="1"/>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Pasūtītājs nodrošina sava pārstāvja klātbūtni darba aizsardzības un ugunsdrošības sistēmas pārbaužu laikā.</w:t>
      </w:r>
    </w:p>
    <w:p w14:paraId="3DB1E899" w14:textId="01BFE4E4" w:rsidR="00C62E4C" w:rsidRPr="00C62E4C" w:rsidRDefault="00C62E4C" w:rsidP="00C62E4C">
      <w:pPr>
        <w:pStyle w:val="Sarakstarindkopa"/>
        <w:numPr>
          <w:ilvl w:val="1"/>
          <w:numId w:val="1"/>
        </w:numPr>
        <w:spacing w:after="0" w:line="240" w:lineRule="auto"/>
        <w:ind w:left="284" w:hanging="284"/>
        <w:jc w:val="both"/>
        <w:rPr>
          <w:rFonts w:ascii="Times New Roman" w:hAnsi="Times New Roman" w:cs="Times New Roman"/>
          <w:w w:val="101"/>
          <w:sz w:val="24"/>
          <w:szCs w:val="24"/>
        </w:rPr>
      </w:pPr>
      <w:r w:rsidRPr="00C62E4C">
        <w:rPr>
          <w:rFonts w:ascii="Times New Roman" w:hAnsi="Times New Roman" w:cs="Times New Roman"/>
          <w:w w:val="101"/>
          <w:sz w:val="24"/>
          <w:szCs w:val="24"/>
        </w:rPr>
        <w:t xml:space="preserve">Pretendents, nepieciešamības gadījumā, saskaņā ar Pasūtītāja uzaicinājumu, pārstāv Pasūtītāja intereses Valsts Darba inspekcijā darba aizsardzības jautājumos. </w:t>
      </w:r>
    </w:p>
    <w:p w14:paraId="75FE94AA" w14:textId="4093A67D" w:rsidR="00074D28" w:rsidRPr="00C62E4C" w:rsidRDefault="00074D28" w:rsidP="00C62E4C">
      <w:pPr>
        <w:pStyle w:val="Sarakstarindkopa"/>
        <w:spacing w:after="0" w:line="240" w:lineRule="auto"/>
        <w:ind w:left="284"/>
        <w:jc w:val="both"/>
        <w:rPr>
          <w:rFonts w:ascii="Times New Roman" w:hAnsi="Times New Roman" w:cs="Times New Roman"/>
          <w:w w:val="101"/>
          <w:sz w:val="24"/>
          <w:szCs w:val="24"/>
        </w:rPr>
      </w:pPr>
    </w:p>
    <w:p w14:paraId="568BFCAF" w14:textId="289AC979" w:rsidR="00F753D3" w:rsidRPr="00C62E4C" w:rsidRDefault="00C62E4C" w:rsidP="00C62E4C">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Pasūtītājs</w:t>
      </w:r>
    </w:p>
    <w:p w14:paraId="53699B37" w14:textId="77777777" w:rsidR="00381488" w:rsidRPr="00C62E4C" w:rsidRDefault="00381488" w:rsidP="00C62E4C">
      <w:pPr>
        <w:pStyle w:val="Sarakstarindkopa"/>
        <w:numPr>
          <w:ilvl w:val="0"/>
          <w:numId w:val="11"/>
        </w:numPr>
        <w:ind w:left="284" w:hanging="284"/>
        <w:jc w:val="both"/>
        <w:rPr>
          <w:rFonts w:ascii="Times New Roman" w:hAnsi="Times New Roman" w:cs="Times New Roman"/>
          <w:sz w:val="24"/>
          <w:szCs w:val="24"/>
        </w:rPr>
      </w:pPr>
      <w:r w:rsidRPr="00C62E4C">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15747E6D" w14:textId="77777777" w:rsidR="00FB016C" w:rsidRPr="00C62E4C" w:rsidRDefault="00FB016C" w:rsidP="00C62E4C">
      <w:pPr>
        <w:pStyle w:val="Sarakstarindkopa"/>
        <w:numPr>
          <w:ilvl w:val="0"/>
          <w:numId w:val="11"/>
        </w:numPr>
        <w:ind w:left="284" w:hanging="284"/>
        <w:jc w:val="both"/>
        <w:rPr>
          <w:rFonts w:ascii="Times New Roman" w:hAnsi="Times New Roman" w:cs="Times New Roman"/>
          <w:sz w:val="24"/>
          <w:szCs w:val="24"/>
        </w:rPr>
      </w:pPr>
      <w:r w:rsidRPr="00C62E4C">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3122CF39" w14:textId="19591F82" w:rsidR="00381488" w:rsidRPr="00C62E4C" w:rsidRDefault="00FB016C" w:rsidP="00C62E4C">
      <w:pPr>
        <w:pStyle w:val="Sarakstarindkopa"/>
        <w:numPr>
          <w:ilvl w:val="0"/>
          <w:numId w:val="11"/>
        </w:numPr>
        <w:ind w:left="284" w:hanging="284"/>
        <w:jc w:val="both"/>
        <w:rPr>
          <w:rFonts w:ascii="Times New Roman" w:hAnsi="Times New Roman" w:cs="Times New Roman"/>
          <w:sz w:val="24"/>
          <w:szCs w:val="24"/>
        </w:rPr>
      </w:pPr>
      <w:r w:rsidRPr="00C62E4C">
        <w:rPr>
          <w:rFonts w:ascii="Times New Roman" w:hAnsi="Times New Roman" w:cs="Times New Roman"/>
          <w:sz w:val="24"/>
          <w:szCs w:val="24"/>
        </w:rPr>
        <w:t xml:space="preserve">No piedāvājumiem, kas atbilst visām prasībām, izvēlēsies piedāvājumu ar </w:t>
      </w:r>
      <w:r w:rsidR="004A027B" w:rsidRPr="00C62E4C">
        <w:rPr>
          <w:rFonts w:ascii="Times New Roman" w:hAnsi="Times New Roman" w:cs="Times New Roman"/>
          <w:sz w:val="24"/>
          <w:szCs w:val="24"/>
        </w:rPr>
        <w:t>saimnieciski izdevīgāko (ar viszemāko) cenu un kurš atbilst Cenu aptaujas prasībām.</w:t>
      </w:r>
    </w:p>
    <w:p w14:paraId="7AAF30EC" w14:textId="5E65ADF8" w:rsidR="00252097" w:rsidRPr="00C62E4C" w:rsidRDefault="00252097" w:rsidP="00C62E4C">
      <w:pPr>
        <w:pStyle w:val="Sarakstarindkopa"/>
        <w:numPr>
          <w:ilvl w:val="0"/>
          <w:numId w:val="11"/>
        </w:numPr>
        <w:ind w:left="284" w:hanging="284"/>
        <w:jc w:val="both"/>
        <w:rPr>
          <w:rFonts w:ascii="Times New Roman" w:hAnsi="Times New Roman" w:cs="Times New Roman"/>
          <w:sz w:val="24"/>
          <w:szCs w:val="24"/>
        </w:rPr>
      </w:pPr>
      <w:r w:rsidRPr="00C62E4C">
        <w:rPr>
          <w:rFonts w:ascii="Times New Roman" w:hAnsi="Times New Roman" w:cs="Times New Roman"/>
          <w:sz w:val="24"/>
          <w:szCs w:val="24"/>
        </w:rPr>
        <w:t xml:space="preserve">Gadījumā ja būs iesniegti divi vai vairāki Pretendentu piedāvājumi ar vienādām piedāvājuma summām, tiks </w:t>
      </w:r>
      <w:r w:rsidR="002574A5" w:rsidRPr="00C62E4C">
        <w:rPr>
          <w:rFonts w:ascii="Times New Roman" w:hAnsi="Times New Roman" w:cs="Times New Roman"/>
          <w:sz w:val="24"/>
          <w:szCs w:val="24"/>
        </w:rPr>
        <w:t>veikta izloze</w:t>
      </w:r>
      <w:r w:rsidR="00740053" w:rsidRPr="00C62E4C">
        <w:rPr>
          <w:rFonts w:ascii="Times New Roman" w:hAnsi="Times New Roman" w:cs="Times New Roman"/>
          <w:sz w:val="24"/>
          <w:szCs w:val="24"/>
        </w:rPr>
        <w:t>.</w:t>
      </w:r>
    </w:p>
    <w:p w14:paraId="1F749D51" w14:textId="5C5BAB73" w:rsidR="00FB016C" w:rsidRPr="00C62E4C" w:rsidRDefault="009C30A1" w:rsidP="00C62E4C">
      <w:pPr>
        <w:pStyle w:val="Sarakstarindkopa"/>
        <w:numPr>
          <w:ilvl w:val="0"/>
          <w:numId w:val="11"/>
        </w:numPr>
        <w:ind w:left="284" w:hanging="284"/>
        <w:jc w:val="both"/>
        <w:rPr>
          <w:rFonts w:ascii="Times New Roman" w:hAnsi="Times New Roman" w:cs="Times New Roman"/>
          <w:sz w:val="24"/>
          <w:szCs w:val="24"/>
        </w:rPr>
      </w:pPr>
      <w:r w:rsidRPr="00C62E4C">
        <w:rPr>
          <w:rFonts w:ascii="Times New Roman" w:hAnsi="Times New Roman" w:cs="Times New Roman"/>
          <w:sz w:val="24"/>
          <w:szCs w:val="24"/>
        </w:rPr>
        <w:lastRenderedPageBreak/>
        <w:t>3</w:t>
      </w:r>
      <w:r w:rsidR="00FB016C" w:rsidRPr="00C62E4C">
        <w:rPr>
          <w:rFonts w:ascii="Times New Roman" w:hAnsi="Times New Roman" w:cs="Times New Roman"/>
          <w:sz w:val="24"/>
          <w:szCs w:val="24"/>
        </w:rPr>
        <w:t xml:space="preserve"> darba dienu laikā pēc lēmuma pieņemšanas informēs visus pretendentus par pieņemto lēmumu.</w:t>
      </w:r>
    </w:p>
    <w:p w14:paraId="57C3FD92" w14:textId="77777777" w:rsidR="00FB016C" w:rsidRPr="00C62E4C" w:rsidRDefault="00FB016C" w:rsidP="000823B7">
      <w:pPr>
        <w:pStyle w:val="Sarakstarindkopa"/>
        <w:jc w:val="both"/>
        <w:rPr>
          <w:rFonts w:ascii="Times New Roman" w:hAnsi="Times New Roman" w:cs="Times New Roman"/>
          <w:sz w:val="24"/>
          <w:szCs w:val="24"/>
        </w:rPr>
      </w:pPr>
    </w:p>
    <w:p w14:paraId="14E3BF61" w14:textId="16BD299A" w:rsidR="00FB016C" w:rsidRPr="00C62E4C" w:rsidRDefault="00FB016C" w:rsidP="00C62E4C">
      <w:pPr>
        <w:pStyle w:val="Sarakstarindkopa"/>
        <w:numPr>
          <w:ilvl w:val="0"/>
          <w:numId w:val="1"/>
        </w:numPr>
        <w:spacing w:after="0"/>
        <w:ind w:left="0" w:firstLine="0"/>
        <w:jc w:val="both"/>
        <w:rPr>
          <w:rFonts w:ascii="Times New Roman" w:hAnsi="Times New Roman" w:cs="Times New Roman"/>
          <w:b/>
          <w:sz w:val="24"/>
          <w:szCs w:val="24"/>
        </w:rPr>
      </w:pPr>
      <w:r w:rsidRPr="00C62E4C">
        <w:rPr>
          <w:rFonts w:ascii="Times New Roman" w:hAnsi="Times New Roman" w:cs="Times New Roman"/>
          <w:b/>
          <w:sz w:val="24"/>
          <w:szCs w:val="24"/>
        </w:rPr>
        <w:t>Lēmums par cenu aptaujas izbeigšanu bez līguma slēgšanas</w:t>
      </w:r>
    </w:p>
    <w:p w14:paraId="0031B0F4" w14:textId="44DA8C79" w:rsidR="00FB016C" w:rsidRPr="00C62E4C" w:rsidRDefault="00FB016C" w:rsidP="000823B7">
      <w:pPr>
        <w:pStyle w:val="Sarakstarindkopa"/>
        <w:ind w:left="0"/>
        <w:jc w:val="both"/>
        <w:rPr>
          <w:rFonts w:ascii="Times New Roman" w:hAnsi="Times New Roman" w:cs="Times New Roman"/>
          <w:sz w:val="24"/>
          <w:szCs w:val="24"/>
        </w:rPr>
      </w:pPr>
      <w:r w:rsidRPr="00C62E4C">
        <w:rPr>
          <w:rFonts w:ascii="Times New Roman" w:hAnsi="Times New Roman" w:cs="Times New Roman"/>
          <w:sz w:val="24"/>
          <w:szCs w:val="24"/>
        </w:rPr>
        <w:t>Pasūtītājs var pieņemt lēmumu par cenu aptaujas izbeigšanu, neizvēloties nevienu piedāvājumu, ja cenu aptauj</w:t>
      </w:r>
      <w:r w:rsidR="00967FA2" w:rsidRPr="00C62E4C">
        <w:rPr>
          <w:rFonts w:ascii="Times New Roman" w:hAnsi="Times New Roman" w:cs="Times New Roman"/>
          <w:sz w:val="24"/>
          <w:szCs w:val="24"/>
        </w:rPr>
        <w:t xml:space="preserve">ai netika iesniegti piedāvājumi, </w:t>
      </w:r>
      <w:r w:rsidRPr="00C62E4C">
        <w:rPr>
          <w:rFonts w:ascii="Times New Roman" w:hAnsi="Times New Roman" w:cs="Times New Roman"/>
          <w:sz w:val="24"/>
          <w:szCs w:val="24"/>
        </w:rPr>
        <w:t xml:space="preserve">vai iesniegtie piedāvājumi neatbilda uzaicinājumā un tehniskajā specifikācijā noteiktajām prasībām, kā arī citos gadījumos saskaņā ar </w:t>
      </w:r>
      <w:r w:rsidR="00F866EA" w:rsidRPr="00C62E4C">
        <w:rPr>
          <w:rFonts w:ascii="Times New Roman" w:hAnsi="Times New Roman" w:cs="Times New Roman"/>
          <w:sz w:val="24"/>
          <w:szCs w:val="24"/>
        </w:rPr>
        <w:t>LR normatīvo aktu parsībām</w:t>
      </w:r>
      <w:r w:rsidRPr="00C62E4C">
        <w:rPr>
          <w:rFonts w:ascii="Times New Roman" w:hAnsi="Times New Roman" w:cs="Times New Roman"/>
          <w:sz w:val="24"/>
          <w:szCs w:val="24"/>
        </w:rPr>
        <w:t>.</w:t>
      </w:r>
    </w:p>
    <w:p w14:paraId="0D5E2369" w14:textId="77777777" w:rsidR="000113EB" w:rsidRPr="00C62E4C" w:rsidRDefault="000113EB" w:rsidP="000823B7">
      <w:pPr>
        <w:pStyle w:val="Sarakstarindkopa"/>
        <w:ind w:left="0"/>
        <w:jc w:val="both"/>
        <w:rPr>
          <w:rFonts w:ascii="Times New Roman" w:hAnsi="Times New Roman" w:cs="Times New Roman"/>
          <w:b/>
          <w:sz w:val="24"/>
          <w:szCs w:val="24"/>
        </w:rPr>
      </w:pPr>
    </w:p>
    <w:sectPr w:rsidR="000113EB" w:rsidRPr="00C62E4C" w:rsidSect="00121E01">
      <w:footerReference w:type="default" r:id="rId10"/>
      <w:pgSz w:w="11906" w:h="16838"/>
      <w:pgMar w:top="851" w:right="99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1212" w14:textId="77777777" w:rsidR="006642BF" w:rsidRDefault="006642BF" w:rsidP="006E51AC">
      <w:pPr>
        <w:spacing w:after="0" w:line="240" w:lineRule="auto"/>
      </w:pPr>
      <w:r>
        <w:separator/>
      </w:r>
    </w:p>
  </w:endnote>
  <w:endnote w:type="continuationSeparator" w:id="0">
    <w:p w14:paraId="06C8C29D" w14:textId="77777777" w:rsidR="006642BF" w:rsidRDefault="006642BF"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757383"/>
      <w:docPartObj>
        <w:docPartGallery w:val="Page Numbers (Bottom of Page)"/>
        <w:docPartUnique/>
      </w:docPartObj>
    </w:sdtPr>
    <w:sdtEndPr/>
    <w:sdtContent>
      <w:p w14:paraId="14863DD9" w14:textId="2242FD78" w:rsidR="006E51AC" w:rsidRDefault="006E51AC">
        <w:pPr>
          <w:pStyle w:val="Kjene"/>
          <w:jc w:val="right"/>
        </w:pPr>
        <w:r>
          <w:fldChar w:fldCharType="begin"/>
        </w:r>
        <w:r>
          <w:instrText>PAGE   \* MERGEFORMAT</w:instrText>
        </w:r>
        <w:r>
          <w:fldChar w:fldCharType="separate"/>
        </w:r>
        <w:r w:rsidR="00292F1B">
          <w:rPr>
            <w:noProof/>
          </w:rPr>
          <w:t>4</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D2AA0" w14:textId="77777777" w:rsidR="006642BF" w:rsidRDefault="006642BF" w:rsidP="006E51AC">
      <w:pPr>
        <w:spacing w:after="0" w:line="240" w:lineRule="auto"/>
      </w:pPr>
      <w:r>
        <w:separator/>
      </w:r>
    </w:p>
  </w:footnote>
  <w:footnote w:type="continuationSeparator" w:id="0">
    <w:p w14:paraId="621B4194" w14:textId="77777777" w:rsidR="006642BF" w:rsidRDefault="006642BF" w:rsidP="006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0B2B96"/>
    <w:multiLevelType w:val="hybridMultilevel"/>
    <w:tmpl w:val="478EA4E0"/>
    <w:lvl w:ilvl="0" w:tplc="25F0E542">
      <w:start w:val="1"/>
      <w:numFmt w:val="decimal"/>
      <w:lvlText w:val="%1."/>
      <w:lvlJc w:val="left"/>
      <w:pPr>
        <w:ind w:left="720" w:hanging="360"/>
      </w:pPr>
      <w:rPr>
        <w:rFonts w:hint="default"/>
        <w:b/>
      </w:rPr>
    </w:lvl>
    <w:lvl w:ilvl="1" w:tplc="3EC81052">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0"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2"/>
  </w:num>
  <w:num w:numId="6">
    <w:abstractNumId w:val="6"/>
  </w:num>
  <w:num w:numId="7">
    <w:abstractNumId w:val="9"/>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74D28"/>
    <w:rsid w:val="000823B7"/>
    <w:rsid w:val="0009488B"/>
    <w:rsid w:val="000C316C"/>
    <w:rsid w:val="000E55D0"/>
    <w:rsid w:val="000E7FC6"/>
    <w:rsid w:val="000F23E0"/>
    <w:rsid w:val="000F408B"/>
    <w:rsid w:val="0010358A"/>
    <w:rsid w:val="00121E01"/>
    <w:rsid w:val="00164CA3"/>
    <w:rsid w:val="00167A49"/>
    <w:rsid w:val="0018301C"/>
    <w:rsid w:val="0019257E"/>
    <w:rsid w:val="00193197"/>
    <w:rsid w:val="00195FB6"/>
    <w:rsid w:val="001F7007"/>
    <w:rsid w:val="00252097"/>
    <w:rsid w:val="002574A5"/>
    <w:rsid w:val="00292F1B"/>
    <w:rsid w:val="002D67BA"/>
    <w:rsid w:val="00335E86"/>
    <w:rsid w:val="00374593"/>
    <w:rsid w:val="00381488"/>
    <w:rsid w:val="003A5816"/>
    <w:rsid w:val="003E50E1"/>
    <w:rsid w:val="004019BD"/>
    <w:rsid w:val="00423ECC"/>
    <w:rsid w:val="00475D2F"/>
    <w:rsid w:val="00477E7F"/>
    <w:rsid w:val="004A027B"/>
    <w:rsid w:val="004B1BA0"/>
    <w:rsid w:val="004E1DAB"/>
    <w:rsid w:val="004E4DB6"/>
    <w:rsid w:val="00532FDC"/>
    <w:rsid w:val="00557B9E"/>
    <w:rsid w:val="00563ACA"/>
    <w:rsid w:val="00595DF8"/>
    <w:rsid w:val="005A0345"/>
    <w:rsid w:val="005C65DA"/>
    <w:rsid w:val="005E288E"/>
    <w:rsid w:val="00600E8E"/>
    <w:rsid w:val="0060188A"/>
    <w:rsid w:val="00613051"/>
    <w:rsid w:val="00613D2A"/>
    <w:rsid w:val="006235A7"/>
    <w:rsid w:val="00645463"/>
    <w:rsid w:val="00654144"/>
    <w:rsid w:val="006545FB"/>
    <w:rsid w:val="006642BF"/>
    <w:rsid w:val="00686238"/>
    <w:rsid w:val="006909FC"/>
    <w:rsid w:val="0069354F"/>
    <w:rsid w:val="006D310F"/>
    <w:rsid w:val="006E4353"/>
    <w:rsid w:val="006E51AC"/>
    <w:rsid w:val="00740053"/>
    <w:rsid w:val="00746FAA"/>
    <w:rsid w:val="00761965"/>
    <w:rsid w:val="007755A8"/>
    <w:rsid w:val="007D74A6"/>
    <w:rsid w:val="007F2A95"/>
    <w:rsid w:val="008102FF"/>
    <w:rsid w:val="00815DB6"/>
    <w:rsid w:val="008324F8"/>
    <w:rsid w:val="00865ED8"/>
    <w:rsid w:val="0089352E"/>
    <w:rsid w:val="008B56C8"/>
    <w:rsid w:val="008C7567"/>
    <w:rsid w:val="008E17CB"/>
    <w:rsid w:val="008E4AEB"/>
    <w:rsid w:val="008E79D1"/>
    <w:rsid w:val="00905934"/>
    <w:rsid w:val="00967FA2"/>
    <w:rsid w:val="00982E8B"/>
    <w:rsid w:val="009C30A1"/>
    <w:rsid w:val="009C329B"/>
    <w:rsid w:val="009F34BA"/>
    <w:rsid w:val="00A0363C"/>
    <w:rsid w:val="00A073F4"/>
    <w:rsid w:val="00A76F64"/>
    <w:rsid w:val="00A77531"/>
    <w:rsid w:val="00AB0575"/>
    <w:rsid w:val="00B055BB"/>
    <w:rsid w:val="00B25829"/>
    <w:rsid w:val="00B40611"/>
    <w:rsid w:val="00B93598"/>
    <w:rsid w:val="00BE12E3"/>
    <w:rsid w:val="00C01A23"/>
    <w:rsid w:val="00C10F91"/>
    <w:rsid w:val="00C13A0D"/>
    <w:rsid w:val="00C25910"/>
    <w:rsid w:val="00C5224A"/>
    <w:rsid w:val="00C62E4C"/>
    <w:rsid w:val="00C72B4F"/>
    <w:rsid w:val="00CD2B77"/>
    <w:rsid w:val="00D14243"/>
    <w:rsid w:val="00D56874"/>
    <w:rsid w:val="00D86C81"/>
    <w:rsid w:val="00DA3BEA"/>
    <w:rsid w:val="00DB6707"/>
    <w:rsid w:val="00E24458"/>
    <w:rsid w:val="00E4035E"/>
    <w:rsid w:val="00E615F6"/>
    <w:rsid w:val="00E93C94"/>
    <w:rsid w:val="00EA06A8"/>
    <w:rsid w:val="00ED3E20"/>
    <w:rsid w:val="00F135C5"/>
    <w:rsid w:val="00F33D0A"/>
    <w:rsid w:val="00F36F35"/>
    <w:rsid w:val="00F753D3"/>
    <w:rsid w:val="00F866EA"/>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UnresolvedMention">
    <w:name w:val="Unresolved Mention"/>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berzina@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1469</Words>
  <Characters>8376</Characters>
  <Application>Microsoft Office Word</Application>
  <DocSecurity>0</DocSecurity>
  <Lines>69</Lines>
  <Paragraphs>19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Lavendele</cp:lastModifiedBy>
  <cp:revision>29</cp:revision>
  <cp:lastPrinted>2021-03-24T13:44:00Z</cp:lastPrinted>
  <dcterms:created xsi:type="dcterms:W3CDTF">2021-02-25T11:54:00Z</dcterms:created>
  <dcterms:modified xsi:type="dcterms:W3CDTF">2021-03-24T13:46:00Z</dcterms:modified>
</cp:coreProperties>
</file>