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CB" w:rsidRDefault="004E40CB" w:rsidP="004E40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4E40CB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PIETEIKUMS </w:t>
      </w:r>
      <w:r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DALĪBAI CENU APTAUJĀ</w:t>
      </w:r>
      <w:r w:rsidRPr="004E40CB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 UN FINANŠU PIEDĀVĀJUMS </w:t>
      </w:r>
    </w:p>
    <w:p w:rsidR="004E40CB" w:rsidRDefault="004E40CB" w:rsidP="004E40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</w:p>
    <w:p w:rsidR="00830F67" w:rsidRPr="00EE2EA5" w:rsidRDefault="00830F67" w:rsidP="00EE2E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Cenu aptaujai </w:t>
      </w:r>
      <w:r w:rsidR="004E40CB" w:rsidRPr="004E40C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“</w:t>
      </w:r>
      <w:r w:rsidR="00BF66B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Ielas apgaismojuma izbūve Anužos, Lubes pagastā, Talsu novadā</w:t>
      </w:r>
      <w:r w:rsidR="00EE2EA5" w:rsidRPr="00EE2EA5">
        <w:rPr>
          <w:rFonts w:ascii="Times New Roman" w:hAnsi="Times New Roman"/>
          <w:b/>
          <w:sz w:val="24"/>
          <w:szCs w:val="24"/>
        </w:rPr>
        <w:t xml:space="preserve">”, </w:t>
      </w:r>
    </w:p>
    <w:p w:rsidR="00830F67" w:rsidRPr="008B2156" w:rsidRDefault="00830F67" w:rsidP="00830F6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identifikācijas Nr. TNPz </w:t>
      </w:r>
      <w:r w:rsidR="004E40CB">
        <w:rPr>
          <w:rFonts w:ascii="Times New Roman" w:eastAsia="Times New Roman" w:hAnsi="Times New Roman"/>
          <w:bCs/>
          <w:sz w:val="24"/>
          <w:szCs w:val="24"/>
          <w:lang w:eastAsia="lv-LV"/>
        </w:rPr>
        <w:t>2020/</w:t>
      </w:r>
      <w:r w:rsidR="00847E3D">
        <w:rPr>
          <w:rFonts w:ascii="Times New Roman" w:eastAsia="Times New Roman" w:hAnsi="Times New Roman"/>
          <w:bCs/>
          <w:sz w:val="24"/>
          <w:szCs w:val="24"/>
          <w:lang w:eastAsia="lv-LV"/>
        </w:rPr>
        <w:t>75</w:t>
      </w:r>
    </w:p>
    <w:p w:rsidR="00830F67" w:rsidRPr="008B2156" w:rsidRDefault="00830F67" w:rsidP="00830F67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0F67" w:rsidRPr="00F86A07" w:rsidRDefault="00830F67" w:rsidP="00830F67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>Pretendents___________________________________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________________________</w:t>
      </w:r>
    </w:p>
    <w:p w:rsidR="00830F67" w:rsidRPr="00F86A07" w:rsidRDefault="00830F67" w:rsidP="00830F67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 </w:t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  <w:t>(nosaukums vai uzvārds)</w:t>
      </w:r>
    </w:p>
    <w:p w:rsidR="00830F67" w:rsidRPr="00390114" w:rsidRDefault="00830F67" w:rsidP="008C55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ar šī pieteikuma iesniegšanu vēlas piedalīties Talsu novada pašvaldības </w:t>
      </w:r>
      <w:r w:rsidR="00BF66B0">
        <w:rPr>
          <w:rFonts w:ascii="Times New Roman" w:eastAsia="Times New Roman" w:hAnsi="Times New Roman"/>
          <w:sz w:val="24"/>
          <w:szCs w:val="24"/>
          <w:lang w:eastAsia="lv-LV"/>
        </w:rPr>
        <w:t>Lubes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pagasta pārvaldes rīkotajā cenu aptaujā </w:t>
      </w:r>
      <w:r w:rsidR="004E40CB" w:rsidRPr="00390114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BF66B0">
        <w:rPr>
          <w:rFonts w:ascii="Times New Roman" w:eastAsia="Times New Roman" w:hAnsi="Times New Roman"/>
          <w:sz w:val="24"/>
          <w:szCs w:val="24"/>
          <w:lang w:eastAsia="lv-LV"/>
        </w:rPr>
        <w:t>Ielas apgaismojuma izbūve Anužos, Lubes pagastā, T</w:t>
      </w:r>
      <w:r w:rsidR="00390114" w:rsidRPr="00390114">
        <w:rPr>
          <w:rFonts w:ascii="Times New Roman" w:hAnsi="Times New Roman"/>
          <w:sz w:val="24"/>
          <w:szCs w:val="24"/>
        </w:rPr>
        <w:t>alsu novad</w:t>
      </w:r>
      <w:r w:rsidR="00390114">
        <w:rPr>
          <w:rFonts w:ascii="Times New Roman" w:hAnsi="Times New Roman"/>
          <w:sz w:val="24"/>
          <w:szCs w:val="24"/>
        </w:rPr>
        <w:t>ā</w:t>
      </w:r>
      <w:r w:rsidRPr="00390114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390114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Pr="0039011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:rsidR="00830F67" w:rsidRPr="00F86A07" w:rsidRDefault="00830F67" w:rsidP="00830F67">
      <w:pPr>
        <w:tabs>
          <w:tab w:val="left" w:pos="4878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>Piedāvājam veikt darbus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saskaņā ar cenu aptaujas</w:t>
      </w: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 dokumentos noteiktajām prasībām par piedāvājuma cenu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843"/>
        <w:gridCol w:w="1701"/>
        <w:gridCol w:w="2126"/>
      </w:tblGrid>
      <w:tr w:rsidR="004E40CB" w:rsidRPr="004E40CB" w:rsidTr="00660787">
        <w:tc>
          <w:tcPr>
            <w:tcW w:w="3402" w:type="dxa"/>
            <w:shd w:val="clear" w:color="auto" w:fill="BFBFBF"/>
            <w:vAlign w:val="center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Cenu aptaujas nosaukums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 xml:space="preserve">Piedāvātā cena EUR </w:t>
            </w:r>
          </w:p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(bez PVN)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PVN 21% (EUR)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 xml:space="preserve">Piedāvātā cena </w:t>
            </w:r>
          </w:p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 xml:space="preserve">EUR </w:t>
            </w:r>
          </w:p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(ar PVN)</w:t>
            </w:r>
          </w:p>
        </w:tc>
      </w:tr>
      <w:tr w:rsidR="004E40CB" w:rsidRPr="004E40CB" w:rsidTr="00660787">
        <w:trPr>
          <w:trHeight w:val="875"/>
        </w:trPr>
        <w:tc>
          <w:tcPr>
            <w:tcW w:w="3402" w:type="dxa"/>
          </w:tcPr>
          <w:p w:rsidR="004E40CB" w:rsidRPr="004E40CB" w:rsidRDefault="00390114" w:rsidP="00BF66B0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39011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“</w:t>
            </w:r>
            <w:r w:rsidR="00BF66B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Ielas apgaismojuma izbūve Anužos, Lubes pagastā</w:t>
            </w:r>
            <w:r w:rsidRPr="00390114">
              <w:rPr>
                <w:rFonts w:ascii="Times New Roman" w:hAnsi="Times New Roman"/>
                <w:sz w:val="24"/>
                <w:szCs w:val="24"/>
              </w:rPr>
              <w:t>, Talsu novad</w:t>
            </w:r>
            <w:r>
              <w:rPr>
                <w:rFonts w:ascii="Times New Roman" w:hAnsi="Times New Roman"/>
                <w:sz w:val="24"/>
                <w:szCs w:val="24"/>
              </w:rPr>
              <w:t>ā</w:t>
            </w:r>
            <w:r w:rsidRPr="0039011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”</w:t>
            </w:r>
            <w:r w:rsidRPr="0039011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843" w:type="dxa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8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8"/>
                <w:sz w:val="20"/>
                <w:szCs w:val="20"/>
                <w:lang w:eastAsia="lv-LV"/>
              </w:rPr>
            </w:pPr>
          </w:p>
        </w:tc>
        <w:tc>
          <w:tcPr>
            <w:tcW w:w="2126" w:type="dxa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8"/>
                <w:sz w:val="20"/>
                <w:szCs w:val="20"/>
                <w:lang w:eastAsia="lv-LV"/>
              </w:rPr>
            </w:pPr>
          </w:p>
        </w:tc>
      </w:tr>
    </w:tbl>
    <w:p w:rsidR="00830F67" w:rsidRPr="00F86A07" w:rsidRDefault="00830F67" w:rsidP="00830F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0F67" w:rsidRPr="004224B3" w:rsidRDefault="00830F67" w:rsidP="00830F67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0"/>
          <w:lang w:eastAsia="lv-LV"/>
        </w:rPr>
      </w:pPr>
      <w:r w:rsidRPr="004224B3">
        <w:rPr>
          <w:rFonts w:ascii="Times New Roman" w:eastAsia="Times New Roman" w:hAnsi="Times New Roman"/>
          <w:szCs w:val="20"/>
          <w:lang w:eastAsia="lv-LV"/>
        </w:rPr>
        <w:t>Apliecinām, ka</w:t>
      </w:r>
    </w:p>
    <w:p w:rsidR="004E40CB" w:rsidRPr="004224B3" w:rsidRDefault="00830F67" w:rsidP="004E40CB">
      <w:pPr>
        <w:numPr>
          <w:ilvl w:val="0"/>
          <w:numId w:val="1"/>
        </w:numPr>
        <w:tabs>
          <w:tab w:val="left" w:pos="568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0"/>
          <w:lang w:eastAsia="lv-LV"/>
        </w:rPr>
      </w:pPr>
      <w:r w:rsidRPr="004224B3">
        <w:rPr>
          <w:rFonts w:ascii="Times New Roman" w:eastAsia="Times New Roman" w:hAnsi="Times New Roman"/>
          <w:szCs w:val="20"/>
          <w:lang w:eastAsia="lv-LV"/>
        </w:rPr>
        <w:t>esam iepazinušies un sapratuši cenu aptaujas procedūras dokumentus, noteikumus un piekrītam paredzētos darbus izpildīt par piedāvājumā norādīto cenu atbilstoši nolikuma un tā pielikumu noteikumiem, Latvijas Republikā spēkā esošām tiesību normām;</w:t>
      </w:r>
    </w:p>
    <w:p w:rsidR="00830F67" w:rsidRPr="004224B3" w:rsidRDefault="00830F67" w:rsidP="004E40CB">
      <w:pPr>
        <w:numPr>
          <w:ilvl w:val="0"/>
          <w:numId w:val="1"/>
        </w:numPr>
        <w:tabs>
          <w:tab w:val="left" w:pos="568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0"/>
          <w:lang w:eastAsia="lv-LV"/>
        </w:rPr>
      </w:pPr>
      <w:r w:rsidRPr="004224B3">
        <w:rPr>
          <w:rFonts w:ascii="Times New Roman" w:eastAsia="Times New Roman" w:hAnsi="Times New Roman"/>
          <w:szCs w:val="20"/>
          <w:lang w:eastAsia="lv-LV"/>
        </w:rPr>
        <w:t xml:space="preserve">uz mums nav attiecināmi </w:t>
      </w:r>
      <w:r w:rsidR="00847E3D">
        <w:rPr>
          <w:rFonts w:ascii="Times New Roman" w:eastAsia="Times New Roman" w:hAnsi="Times New Roman"/>
          <w:szCs w:val="20"/>
          <w:lang w:eastAsia="lv-LV"/>
        </w:rPr>
        <w:t>pretendenta izslēgšanas nosacījumi</w:t>
      </w:r>
      <w:bookmarkStart w:id="0" w:name="_GoBack"/>
      <w:bookmarkEnd w:id="0"/>
      <w:r w:rsidR="004E40CB" w:rsidRPr="004224B3">
        <w:rPr>
          <w:rFonts w:ascii="Times New Roman" w:eastAsia="Times New Roman" w:hAnsi="Times New Roman"/>
          <w:szCs w:val="20"/>
          <w:lang w:eastAsia="lv-LV"/>
        </w:rPr>
        <w:t xml:space="preserve"> un Latvijas Republikas nacionālo sankciju likuma 11.1 panta pirmajā daļā noteiktie nosacījumi</w:t>
      </w:r>
      <w:r w:rsidRPr="004224B3">
        <w:rPr>
          <w:rFonts w:ascii="Times New Roman" w:eastAsia="Times New Roman" w:hAnsi="Times New Roman"/>
          <w:szCs w:val="20"/>
          <w:lang w:eastAsia="lv-LV"/>
        </w:rPr>
        <w:t>;</w:t>
      </w:r>
    </w:p>
    <w:p w:rsidR="00830F67" w:rsidRPr="004224B3" w:rsidRDefault="00830F67" w:rsidP="00830F67">
      <w:pPr>
        <w:numPr>
          <w:ilvl w:val="0"/>
          <w:numId w:val="1"/>
        </w:numPr>
        <w:tabs>
          <w:tab w:val="left" w:pos="568"/>
          <w:tab w:val="left" w:pos="1419"/>
          <w:tab w:val="left" w:pos="5172"/>
        </w:tabs>
        <w:suppressAutoHyphens/>
        <w:spacing w:after="0" w:line="240" w:lineRule="auto"/>
        <w:ind w:left="284" w:hanging="284"/>
        <w:jc w:val="both"/>
        <w:rPr>
          <w:rFonts w:ascii="RimTimes" w:eastAsia="Times New Roman" w:hAnsi="RimTimes"/>
          <w:szCs w:val="20"/>
          <w:lang w:eastAsia="x-none"/>
        </w:rPr>
      </w:pPr>
      <w:r w:rsidRPr="004224B3">
        <w:rPr>
          <w:rFonts w:ascii="RimTimes" w:eastAsia="Times New Roman" w:hAnsi="RimTimes"/>
          <w:szCs w:val="20"/>
          <w:lang w:eastAsia="x-none"/>
        </w:rPr>
        <w:t>pied</w:t>
      </w:r>
      <w:r w:rsidRPr="004224B3">
        <w:rPr>
          <w:rFonts w:ascii="Cambria" w:eastAsia="Times New Roman" w:hAnsi="Cambria" w:cs="Cambria"/>
          <w:szCs w:val="20"/>
          <w:lang w:eastAsia="x-none"/>
        </w:rPr>
        <w:t>ā</w:t>
      </w:r>
      <w:r w:rsidRPr="004224B3">
        <w:rPr>
          <w:rFonts w:ascii="RimTimes" w:eastAsia="Times New Roman" w:hAnsi="RimTimes"/>
          <w:szCs w:val="20"/>
          <w:lang w:eastAsia="x-none"/>
        </w:rPr>
        <w:t>v</w:t>
      </w:r>
      <w:r w:rsidRPr="004224B3">
        <w:rPr>
          <w:rFonts w:ascii="Cambria" w:eastAsia="Times New Roman" w:hAnsi="Cambria" w:cs="Cambria"/>
          <w:szCs w:val="20"/>
          <w:lang w:eastAsia="x-none"/>
        </w:rPr>
        <w:t>ā</w:t>
      </w:r>
      <w:r w:rsidRPr="004224B3">
        <w:rPr>
          <w:rFonts w:ascii="RimTimes" w:eastAsia="Times New Roman" w:hAnsi="RimTimes"/>
          <w:szCs w:val="20"/>
          <w:lang w:eastAsia="x-none"/>
        </w:rPr>
        <w:t>taj</w:t>
      </w:r>
      <w:r w:rsidRPr="004224B3">
        <w:rPr>
          <w:rFonts w:ascii="Cambria" w:eastAsia="Times New Roman" w:hAnsi="Cambria" w:cs="Cambria"/>
          <w:szCs w:val="20"/>
          <w:lang w:eastAsia="x-none"/>
        </w:rPr>
        <w:t>ā</w:t>
      </w:r>
      <w:r w:rsidRPr="004224B3">
        <w:rPr>
          <w:rFonts w:ascii="RimTimes" w:eastAsia="Times New Roman" w:hAnsi="RimTimes"/>
          <w:szCs w:val="20"/>
          <w:lang w:eastAsia="x-none"/>
        </w:rPr>
        <w:t xml:space="preserve"> l</w:t>
      </w:r>
      <w:r w:rsidRPr="004224B3">
        <w:rPr>
          <w:rFonts w:ascii="Cambria" w:eastAsia="Times New Roman" w:hAnsi="Cambria" w:cs="Cambria"/>
          <w:szCs w:val="20"/>
          <w:lang w:eastAsia="x-none"/>
        </w:rPr>
        <w:t>ī</w:t>
      </w:r>
      <w:r w:rsidRPr="004224B3">
        <w:rPr>
          <w:rFonts w:ascii="RimTimes" w:eastAsia="Times New Roman" w:hAnsi="RimTimes"/>
          <w:szCs w:val="20"/>
          <w:lang w:eastAsia="x-none"/>
        </w:rPr>
        <w:t>guma summ</w:t>
      </w:r>
      <w:r w:rsidRPr="004224B3">
        <w:rPr>
          <w:rFonts w:ascii="Cambria" w:eastAsia="Times New Roman" w:hAnsi="Cambria" w:cs="Cambria"/>
          <w:szCs w:val="20"/>
          <w:lang w:eastAsia="x-none"/>
        </w:rPr>
        <w:t>ā</w:t>
      </w:r>
      <w:r w:rsidRPr="004224B3">
        <w:rPr>
          <w:rFonts w:ascii="RimTimes" w:eastAsia="Times New Roman" w:hAnsi="RimTimes"/>
          <w:szCs w:val="20"/>
          <w:lang w:eastAsia="x-none"/>
        </w:rPr>
        <w:t xml:space="preserve"> ir iek</w:t>
      </w:r>
      <w:r w:rsidRPr="004224B3">
        <w:rPr>
          <w:rFonts w:ascii="Cambria" w:eastAsia="Times New Roman" w:hAnsi="Cambria" w:cs="Cambria"/>
          <w:szCs w:val="20"/>
          <w:lang w:eastAsia="x-none"/>
        </w:rPr>
        <w:t>ļ</w:t>
      </w:r>
      <w:r w:rsidRPr="004224B3">
        <w:rPr>
          <w:rFonts w:ascii="RimTimes" w:eastAsia="Times New Roman" w:hAnsi="RimTimes"/>
          <w:szCs w:val="20"/>
          <w:lang w:eastAsia="x-none"/>
        </w:rPr>
        <w:t>autas visas darbu izpildei nepiecie</w:t>
      </w:r>
      <w:r w:rsidRPr="004224B3">
        <w:rPr>
          <w:rFonts w:ascii="Cambria" w:eastAsia="Times New Roman" w:hAnsi="Cambria" w:cs="Cambria"/>
          <w:szCs w:val="20"/>
          <w:lang w:eastAsia="x-none"/>
        </w:rPr>
        <w:t>š</w:t>
      </w:r>
      <w:r w:rsidRPr="004224B3">
        <w:rPr>
          <w:rFonts w:ascii="RimTimes" w:eastAsia="Times New Roman" w:hAnsi="RimTimes"/>
          <w:szCs w:val="20"/>
          <w:lang w:eastAsia="x-none"/>
        </w:rPr>
        <w:t>am</w:t>
      </w:r>
      <w:r w:rsidRPr="004224B3">
        <w:rPr>
          <w:rFonts w:ascii="Cambria" w:eastAsia="Times New Roman" w:hAnsi="Cambria" w:cs="Cambria"/>
          <w:szCs w:val="20"/>
          <w:lang w:eastAsia="x-none"/>
        </w:rPr>
        <w:t>ā</w:t>
      </w:r>
      <w:r w:rsidRPr="004224B3">
        <w:rPr>
          <w:rFonts w:ascii="RimTimes" w:eastAsia="Times New Roman" w:hAnsi="RimTimes"/>
          <w:szCs w:val="20"/>
          <w:lang w:eastAsia="x-none"/>
        </w:rPr>
        <w:t>s izmaksas;</w:t>
      </w:r>
    </w:p>
    <w:p w:rsidR="00830F67" w:rsidRPr="004224B3" w:rsidRDefault="00830F67" w:rsidP="00830F67">
      <w:pPr>
        <w:numPr>
          <w:ilvl w:val="0"/>
          <w:numId w:val="1"/>
        </w:numPr>
        <w:tabs>
          <w:tab w:val="left" w:pos="568"/>
          <w:tab w:val="left" w:pos="1419"/>
          <w:tab w:val="left" w:pos="5172"/>
        </w:tabs>
        <w:suppressAutoHyphens/>
        <w:spacing w:after="0" w:line="240" w:lineRule="auto"/>
        <w:ind w:left="284" w:hanging="284"/>
        <w:jc w:val="both"/>
        <w:rPr>
          <w:rFonts w:ascii="RimTimes" w:eastAsia="Times New Roman" w:hAnsi="RimTimes"/>
          <w:szCs w:val="20"/>
          <w:lang w:eastAsia="x-none"/>
        </w:rPr>
      </w:pPr>
      <w:r w:rsidRPr="004224B3">
        <w:rPr>
          <w:rFonts w:ascii="RimTimes" w:eastAsia="Times New Roman" w:hAnsi="RimTimes"/>
          <w:szCs w:val="20"/>
          <w:lang w:eastAsia="x-none"/>
        </w:rPr>
        <w:t>mums ir pietiekami resursi l</w:t>
      </w:r>
      <w:r w:rsidRPr="004224B3">
        <w:rPr>
          <w:rFonts w:ascii="Cambria" w:eastAsia="Times New Roman" w:hAnsi="Cambria" w:cs="Cambria"/>
          <w:szCs w:val="20"/>
          <w:lang w:eastAsia="x-none"/>
        </w:rPr>
        <w:t>ī</w:t>
      </w:r>
      <w:r w:rsidRPr="004224B3">
        <w:rPr>
          <w:rFonts w:ascii="RimTimes" w:eastAsia="Times New Roman" w:hAnsi="RimTimes"/>
          <w:szCs w:val="20"/>
          <w:lang w:eastAsia="x-none"/>
        </w:rPr>
        <w:t>guma izpildei;</w:t>
      </w:r>
    </w:p>
    <w:p w:rsidR="00830F67" w:rsidRPr="004224B3" w:rsidRDefault="00830F67" w:rsidP="00830F67">
      <w:pPr>
        <w:numPr>
          <w:ilvl w:val="0"/>
          <w:numId w:val="1"/>
        </w:numPr>
        <w:tabs>
          <w:tab w:val="left" w:pos="540"/>
          <w:tab w:val="left" w:leader="underscore" w:pos="5671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0"/>
          <w:lang w:eastAsia="lv-LV"/>
        </w:rPr>
      </w:pPr>
      <w:r w:rsidRPr="004224B3">
        <w:rPr>
          <w:rFonts w:ascii="Times New Roman" w:eastAsia="Times New Roman" w:hAnsi="Times New Roman"/>
          <w:szCs w:val="20"/>
          <w:lang w:eastAsia="lv-LV"/>
        </w:rPr>
        <w:t xml:space="preserve">apņemamies (ja iepirkuma komisija izvēlējusies šo piedāvājumu) slēgt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4224B3">
          <w:rPr>
            <w:rFonts w:ascii="Times New Roman" w:eastAsia="Times New Roman" w:hAnsi="Times New Roman"/>
            <w:szCs w:val="20"/>
            <w:lang w:eastAsia="lv-LV"/>
          </w:rPr>
          <w:t>līgumu</w:t>
        </w:r>
      </w:smartTag>
      <w:r w:rsidRPr="004224B3">
        <w:rPr>
          <w:rFonts w:ascii="Times New Roman" w:eastAsia="Times New Roman" w:hAnsi="Times New Roman"/>
          <w:szCs w:val="20"/>
          <w:lang w:eastAsia="lv-LV"/>
        </w:rPr>
        <w:t xml:space="preserve"> un izpildīt visus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4224B3">
          <w:rPr>
            <w:rFonts w:ascii="Times New Roman" w:eastAsia="Times New Roman" w:hAnsi="Times New Roman"/>
            <w:szCs w:val="20"/>
            <w:lang w:eastAsia="lv-LV"/>
          </w:rPr>
          <w:t>līguma</w:t>
        </w:r>
      </w:smartTag>
      <w:r w:rsidRPr="004224B3">
        <w:rPr>
          <w:rFonts w:ascii="Times New Roman" w:eastAsia="Times New Roman" w:hAnsi="Times New Roman"/>
          <w:szCs w:val="20"/>
          <w:lang w:eastAsia="lv-LV"/>
        </w:rPr>
        <w:t xml:space="preserve"> nosacījumus;</w:t>
      </w:r>
    </w:p>
    <w:p w:rsidR="00830F67" w:rsidRPr="004224B3" w:rsidRDefault="00830F67" w:rsidP="00830F67">
      <w:pPr>
        <w:widowControl w:val="0"/>
        <w:numPr>
          <w:ilvl w:val="0"/>
          <w:numId w:val="1"/>
        </w:numPr>
        <w:tabs>
          <w:tab w:val="left" w:pos="568"/>
          <w:tab w:val="left" w:pos="428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0"/>
          <w:lang w:eastAsia="lv-LV"/>
        </w:rPr>
      </w:pPr>
      <w:r w:rsidRPr="004224B3">
        <w:rPr>
          <w:rFonts w:ascii="Times New Roman" w:eastAsia="Times New Roman" w:hAnsi="Times New Roman"/>
          <w:szCs w:val="20"/>
          <w:lang w:eastAsia="lv-LV"/>
        </w:rPr>
        <w:t>visas piedāvājumā sniegtās ziņas ir patiesas.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6"/>
        <w:gridCol w:w="6245"/>
      </w:tblGrid>
      <w:tr w:rsidR="00830F67" w:rsidRPr="00F86A07" w:rsidTr="004224B3">
        <w:trPr>
          <w:cantSplit/>
          <w:trHeight w:val="555"/>
        </w:trPr>
        <w:tc>
          <w:tcPr>
            <w:tcW w:w="3036" w:type="dxa"/>
            <w:vAlign w:val="center"/>
          </w:tcPr>
          <w:p w:rsidR="004224B3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Pretendents </w:t>
            </w:r>
          </w:p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(nosaukums vai uzvārds)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31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Reģistrācijas numurs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279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269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Faktiskā adrese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401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Kontaktpersona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Kontaktpersonas tālrunis, </w:t>
            </w:r>
            <w:smartTag w:uri="schemas-tilde-lv/tildestengine" w:element="veidnes">
              <w:smartTagPr>
                <w:attr w:name="id" w:val="-1"/>
                <w:attr w:name="baseform" w:val="fakss"/>
                <w:attr w:name="text" w:val="fakss"/>
              </w:smartTagPr>
              <w:r w:rsidRPr="00F86A07">
                <w:rPr>
                  <w:rFonts w:ascii="Times New Roman" w:eastAsia="Times New Roman" w:hAnsi="Times New Roman"/>
                  <w:b/>
                  <w:sz w:val="24"/>
                  <w:szCs w:val="24"/>
                  <w:lang w:eastAsia="lv-LV"/>
                </w:rPr>
                <w:t>fakss</w:t>
              </w:r>
            </w:smartTag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, e-pasts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273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Bankas nosaukums, filiāle 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27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Bankas kods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2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Norēķinu konts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</w:tbl>
    <w:p w:rsidR="00830F67" w:rsidRPr="00F86A07" w:rsidRDefault="00830F67" w:rsidP="00830F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0F67" w:rsidRPr="00F86A07" w:rsidRDefault="00830F67" w:rsidP="00830F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>__________________________________________________________________</w:t>
      </w:r>
    </w:p>
    <w:p w:rsidR="00830F67" w:rsidRPr="00AC5C1E" w:rsidRDefault="00830F67" w:rsidP="00830F6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v-LV"/>
        </w:rPr>
      </w:pPr>
      <w:r w:rsidRPr="00AC5C1E">
        <w:rPr>
          <w:rFonts w:ascii="Times New Roman" w:eastAsia="Times New Roman" w:hAnsi="Times New Roman"/>
          <w:sz w:val="20"/>
          <w:szCs w:val="20"/>
          <w:lang w:eastAsia="lv-LV"/>
        </w:rPr>
        <w:t>Pretendenta nosaukums, likumīgā pārstāvja vai pilnvarotās personas amats, paraksts, tā atšifrējums</w:t>
      </w:r>
    </w:p>
    <w:p w:rsidR="00320BA1" w:rsidRDefault="00320BA1"/>
    <w:sectPr w:rsidR="00320BA1" w:rsidSect="004E40CB">
      <w:pgSz w:w="12240" w:h="15840"/>
      <w:pgMar w:top="851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5600F"/>
    <w:rsid w:val="000C0D4F"/>
    <w:rsid w:val="00211322"/>
    <w:rsid w:val="00320BA1"/>
    <w:rsid w:val="00390114"/>
    <w:rsid w:val="004224B3"/>
    <w:rsid w:val="004E40CB"/>
    <w:rsid w:val="006B6DC8"/>
    <w:rsid w:val="00830F67"/>
    <w:rsid w:val="00847E3D"/>
    <w:rsid w:val="008C55A8"/>
    <w:rsid w:val="008C56F3"/>
    <w:rsid w:val="00913A4A"/>
    <w:rsid w:val="00BF66B0"/>
    <w:rsid w:val="00E55039"/>
    <w:rsid w:val="00EE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3051FD66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Kristīne Lavendele</cp:lastModifiedBy>
  <cp:revision>4</cp:revision>
  <dcterms:created xsi:type="dcterms:W3CDTF">2020-09-04T07:15:00Z</dcterms:created>
  <dcterms:modified xsi:type="dcterms:W3CDTF">2020-09-04T11:35:00Z</dcterms:modified>
</cp:coreProperties>
</file>