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82AA9" w14:textId="72D9AA45" w:rsidR="00EC74A0" w:rsidRPr="002B157B" w:rsidRDefault="00EC74A0" w:rsidP="002B157B">
      <w:pPr>
        <w:spacing w:after="0" w:line="240" w:lineRule="auto"/>
        <w:contextualSpacing/>
        <w:jc w:val="right"/>
        <w:rPr>
          <w:b/>
          <w:sz w:val="20"/>
        </w:rPr>
      </w:pPr>
      <w:r w:rsidRPr="002B157B">
        <w:rPr>
          <w:b/>
          <w:sz w:val="20"/>
        </w:rPr>
        <w:t>1.pielikums</w:t>
      </w:r>
    </w:p>
    <w:p w14:paraId="378C9FC5" w14:textId="286CD1E0" w:rsidR="00EC48F3" w:rsidRDefault="00A96D26" w:rsidP="002B157B">
      <w:pPr>
        <w:spacing w:after="0" w:line="240" w:lineRule="auto"/>
        <w:ind w:left="720"/>
        <w:contextualSpacing/>
        <w:jc w:val="right"/>
        <w:rPr>
          <w:sz w:val="20"/>
          <w:szCs w:val="20"/>
        </w:rPr>
      </w:pPr>
      <w:r>
        <w:rPr>
          <w:sz w:val="20"/>
          <w:szCs w:val="20"/>
        </w:rPr>
        <w:t>C</w:t>
      </w:r>
      <w:r w:rsidRPr="006A4E54">
        <w:rPr>
          <w:sz w:val="20"/>
          <w:szCs w:val="20"/>
        </w:rPr>
        <w:t xml:space="preserve">enu </w:t>
      </w:r>
      <w:r w:rsidR="00EC74A0" w:rsidRPr="006A4E54">
        <w:rPr>
          <w:sz w:val="20"/>
          <w:szCs w:val="20"/>
        </w:rPr>
        <w:t>aptauja “</w:t>
      </w:r>
      <w:r w:rsidR="006A4E54" w:rsidRPr="006A4E54">
        <w:rPr>
          <w:sz w:val="20"/>
          <w:szCs w:val="20"/>
        </w:rPr>
        <w:t>Talsu novada Sporta skolas audzēkņu padziļinātās, medicīniskās pārbaudes veikšanu audzēkņiem vecākiem par 18 gadiem</w:t>
      </w:r>
      <w:r w:rsidR="00EC74A0" w:rsidRPr="006A4E54">
        <w:rPr>
          <w:sz w:val="20"/>
          <w:szCs w:val="20"/>
        </w:rPr>
        <w:t>.”</w:t>
      </w:r>
      <w:r w:rsidR="002B157B">
        <w:rPr>
          <w:sz w:val="20"/>
          <w:szCs w:val="20"/>
        </w:rPr>
        <w:t xml:space="preserve">, identifikācijas </w:t>
      </w:r>
      <w:proofErr w:type="spellStart"/>
      <w:r w:rsidR="002B157B">
        <w:rPr>
          <w:sz w:val="20"/>
          <w:szCs w:val="20"/>
        </w:rPr>
        <w:t>Nr.TNPz</w:t>
      </w:r>
      <w:proofErr w:type="spellEnd"/>
      <w:r w:rsidR="002B157B">
        <w:rPr>
          <w:sz w:val="20"/>
          <w:szCs w:val="20"/>
        </w:rPr>
        <w:t xml:space="preserve"> 2023/</w:t>
      </w:r>
      <w:r w:rsidR="00A20DEE">
        <w:rPr>
          <w:sz w:val="20"/>
          <w:szCs w:val="20"/>
        </w:rPr>
        <w:t>86</w:t>
      </w:r>
    </w:p>
    <w:p w14:paraId="719E2FB0" w14:textId="77777777" w:rsidR="002B157B" w:rsidRPr="002B157B" w:rsidRDefault="002B157B" w:rsidP="002B157B">
      <w:pPr>
        <w:spacing w:after="0" w:line="240" w:lineRule="auto"/>
        <w:ind w:left="720"/>
        <w:contextualSpacing/>
        <w:jc w:val="right"/>
        <w:rPr>
          <w:sz w:val="20"/>
          <w:szCs w:val="20"/>
        </w:rPr>
      </w:pPr>
    </w:p>
    <w:p w14:paraId="28DA0EDA" w14:textId="0FE67CC2" w:rsidR="00EC48F3" w:rsidRPr="00EC48F3" w:rsidRDefault="00200680" w:rsidP="00EC48F3">
      <w:pPr>
        <w:spacing w:after="0" w:line="240" w:lineRule="auto"/>
        <w:ind w:left="709" w:hanging="709"/>
        <w:jc w:val="center"/>
        <w:rPr>
          <w:rFonts w:eastAsia="Calibri"/>
          <w:b/>
          <w:bCs/>
        </w:rPr>
      </w:pPr>
      <w:r>
        <w:rPr>
          <w:rFonts w:eastAsia="Calibri"/>
          <w:b/>
          <w:bCs/>
        </w:rPr>
        <w:t>TEHNISKĀ SPECIFIKĀCIJA</w:t>
      </w:r>
    </w:p>
    <w:p w14:paraId="50788335" w14:textId="77777777" w:rsidR="00EC48F3" w:rsidRPr="00EC48F3" w:rsidRDefault="00EC48F3" w:rsidP="00EC48F3">
      <w:pPr>
        <w:spacing w:after="0" w:line="240" w:lineRule="auto"/>
        <w:ind w:left="709" w:hanging="709"/>
        <w:jc w:val="center"/>
        <w:rPr>
          <w:rFonts w:eastAsia="Calibri"/>
          <w:b/>
          <w:bCs/>
        </w:rPr>
      </w:pPr>
    </w:p>
    <w:p w14:paraId="3A4E6311" w14:textId="1AA3779C" w:rsidR="00EC48F3" w:rsidRPr="00A96D26" w:rsidRDefault="00EC48F3" w:rsidP="00EC48F3">
      <w:pPr>
        <w:spacing w:after="0" w:line="240" w:lineRule="auto"/>
        <w:ind w:left="709" w:hanging="709"/>
        <w:jc w:val="center"/>
        <w:rPr>
          <w:rFonts w:eastAsia="Calibri"/>
          <w:b/>
          <w:bCs/>
        </w:rPr>
      </w:pPr>
      <w:r w:rsidRPr="00A96D26">
        <w:rPr>
          <w:rFonts w:eastAsia="Calibri"/>
          <w:b/>
        </w:rPr>
        <w:t>“</w:t>
      </w:r>
      <w:r w:rsidR="006A4E54" w:rsidRPr="00A96D26">
        <w:rPr>
          <w:rFonts w:eastAsia="Calibri"/>
          <w:b/>
        </w:rPr>
        <w:t>Talsu novada Sporta skolas audzēkņu padziļinātās, medicīniskās pārbaudes veikšan</w:t>
      </w:r>
      <w:r w:rsidR="00E675AC">
        <w:rPr>
          <w:rFonts w:eastAsia="Calibri"/>
          <w:b/>
        </w:rPr>
        <w:t xml:space="preserve">a </w:t>
      </w:r>
      <w:bookmarkStart w:id="0" w:name="_GoBack"/>
      <w:bookmarkEnd w:id="0"/>
      <w:r w:rsidR="006A4E54" w:rsidRPr="00A96D26">
        <w:rPr>
          <w:rFonts w:eastAsia="Calibri"/>
          <w:b/>
        </w:rPr>
        <w:t>audzēkņiem vecākiem par 18 gadiem</w:t>
      </w:r>
      <w:r w:rsidR="007173BC" w:rsidRPr="00A96D26">
        <w:rPr>
          <w:rFonts w:eastAsia="Calibri"/>
          <w:b/>
        </w:rPr>
        <w:t>”</w:t>
      </w:r>
    </w:p>
    <w:p w14:paraId="7B5FC61F" w14:textId="77777777" w:rsidR="007A4DF0" w:rsidRPr="00EC48F3" w:rsidRDefault="007A4DF0" w:rsidP="00015067">
      <w:pPr>
        <w:spacing w:after="0" w:line="240" w:lineRule="auto"/>
        <w:rPr>
          <w:rFonts w:eastAsia="Calibri"/>
          <w:bCs/>
        </w:rPr>
      </w:pPr>
    </w:p>
    <w:p w14:paraId="5AB81400" w14:textId="77777777" w:rsidR="00A96D26" w:rsidRPr="00A96D26" w:rsidRDefault="00A96D26" w:rsidP="00A96D26">
      <w:pPr>
        <w:pStyle w:val="Sarakstarindkopa"/>
        <w:numPr>
          <w:ilvl w:val="0"/>
          <w:numId w:val="4"/>
        </w:numPr>
        <w:jc w:val="both"/>
        <w:rPr>
          <w:rFonts w:eastAsia="Calibri"/>
        </w:rPr>
      </w:pPr>
      <w:r w:rsidRPr="00A96D26">
        <w:rPr>
          <w:rFonts w:eastAsia="Calibri"/>
        </w:rPr>
        <w:t xml:space="preserve">Padziļinātās pārbaudes atbilst </w:t>
      </w:r>
      <w:r w:rsidRPr="00A96D26">
        <w:t>Ministru kabineta noteikumiem Nr. 594 likumam par “Sportistu un bērnu ar paaugstinātu fizisko slodzi veselības aprūpes un medicīniskās uzraudzības kārtību</w:t>
      </w:r>
      <w:r>
        <w:t>”</w:t>
      </w:r>
    </w:p>
    <w:p w14:paraId="154C1750" w14:textId="181E3A87" w:rsidR="00A96D26" w:rsidRPr="00A96D26" w:rsidRDefault="00A96D26" w:rsidP="00A96D26">
      <w:pPr>
        <w:pStyle w:val="Sarakstarindkopa"/>
        <w:numPr>
          <w:ilvl w:val="0"/>
          <w:numId w:val="4"/>
        </w:numPr>
        <w:jc w:val="both"/>
        <w:rPr>
          <w:rFonts w:eastAsia="Calibri"/>
        </w:rPr>
      </w:pPr>
      <w:r w:rsidRPr="00A96D26">
        <w:rPr>
          <w:rFonts w:eastAsia="Calibri"/>
        </w:rPr>
        <w:t>Novērtē fizisko attīstību, sirds un asinsvadu, balsta un kustību, elpošanas un citu orgānu sistēmu fizisko un funkcionālo stāvokli, adaptāciju un kontrindikācijas paaugstinātai fiziskai slodzei, kā arī piemērotību izvēlētajam sporta veidam, pamatojoties uz:</w:t>
      </w:r>
    </w:p>
    <w:p w14:paraId="232721F2" w14:textId="77777777" w:rsidR="00A96D26" w:rsidRPr="00A96D26" w:rsidRDefault="00A96D26" w:rsidP="00A96D26">
      <w:pPr>
        <w:pStyle w:val="Sarakstarindkopa"/>
        <w:numPr>
          <w:ilvl w:val="0"/>
          <w:numId w:val="3"/>
        </w:numPr>
        <w:jc w:val="both"/>
        <w:rPr>
          <w:rFonts w:eastAsia="Calibri"/>
        </w:rPr>
      </w:pPr>
      <w:proofErr w:type="spellStart"/>
      <w:r w:rsidRPr="00A96D26">
        <w:rPr>
          <w:rFonts w:eastAsia="Calibri"/>
        </w:rPr>
        <w:t>Veloergometrija</w:t>
      </w:r>
      <w:proofErr w:type="spellEnd"/>
      <w:r w:rsidRPr="00A96D26">
        <w:rPr>
          <w:rFonts w:eastAsia="Calibri"/>
        </w:rPr>
        <w:t>;</w:t>
      </w:r>
    </w:p>
    <w:p w14:paraId="2F4DF823" w14:textId="77777777" w:rsidR="00A96D26" w:rsidRPr="00A96D26" w:rsidRDefault="00A96D26" w:rsidP="00A96D26">
      <w:pPr>
        <w:pStyle w:val="Sarakstarindkopa"/>
        <w:numPr>
          <w:ilvl w:val="0"/>
          <w:numId w:val="3"/>
        </w:numPr>
        <w:jc w:val="both"/>
        <w:rPr>
          <w:rFonts w:eastAsia="Calibri"/>
        </w:rPr>
      </w:pPr>
      <w:proofErr w:type="spellStart"/>
      <w:r w:rsidRPr="00A96D26">
        <w:rPr>
          <w:rFonts w:eastAsia="Calibri"/>
        </w:rPr>
        <w:t>Ehokardiogrāfija</w:t>
      </w:r>
      <w:proofErr w:type="spellEnd"/>
      <w:r w:rsidRPr="00A96D26">
        <w:rPr>
          <w:rFonts w:eastAsia="Calibri"/>
        </w:rPr>
        <w:t>;</w:t>
      </w:r>
    </w:p>
    <w:p w14:paraId="5D352B88" w14:textId="77777777" w:rsidR="00A96D26" w:rsidRPr="00A96D26" w:rsidRDefault="00A96D26" w:rsidP="00A96D26">
      <w:pPr>
        <w:pStyle w:val="Sarakstarindkopa"/>
        <w:numPr>
          <w:ilvl w:val="0"/>
          <w:numId w:val="3"/>
        </w:numPr>
        <w:jc w:val="both"/>
        <w:rPr>
          <w:rFonts w:eastAsia="Calibri"/>
        </w:rPr>
      </w:pPr>
      <w:r w:rsidRPr="00A96D26">
        <w:rPr>
          <w:rFonts w:eastAsia="Calibri"/>
        </w:rPr>
        <w:t>Sporta ārsta konsultācija papildus izmeklēšana.</w:t>
      </w:r>
    </w:p>
    <w:p w14:paraId="2C0ADAA5" w14:textId="23541854" w:rsidR="00A96D26" w:rsidRDefault="00A96D26" w:rsidP="00A96D26">
      <w:pPr>
        <w:pStyle w:val="Sarakstarindkopa"/>
        <w:numPr>
          <w:ilvl w:val="0"/>
          <w:numId w:val="4"/>
        </w:numPr>
        <w:jc w:val="both"/>
        <w:rPr>
          <w:rFonts w:eastAsia="Calibri"/>
        </w:rPr>
      </w:pPr>
      <w:r w:rsidRPr="00A96D26">
        <w:rPr>
          <w:rFonts w:eastAsia="Calibri"/>
        </w:rPr>
        <w:t xml:space="preserve">Iedala sportistu vai bērnu ar paaugstinātu fizisko slodzi attiecīgajā klīniski funkcionālā grupā atbilstoši </w:t>
      </w:r>
      <w:r w:rsidR="00015067" w:rsidRPr="00015067">
        <w:rPr>
          <w:rFonts w:eastAsia="Calibri"/>
        </w:rPr>
        <w:t>Ministru kabineta noteikumiem Nr. 594 likumam par “Sportistu un bērnu ar paaugstinātu fizisko slodzi veselības aprūpes un medicīniskās uzraudzības kārtību”</w:t>
      </w:r>
      <w:r w:rsidRPr="00A96D26">
        <w:rPr>
          <w:rFonts w:eastAsia="Calibri"/>
        </w:rPr>
        <w:t xml:space="preserve"> 1. pielikumam un sniedz atzinumu par to vai sportists, var vai nevar, nodarboties ar paaugstinātu fizisko slodzi. Izsniedz pieaugušajiem sportistiem ar paaugstinātu fizisko slodzi izrakstu no ambulatorā pacienta medicīniskās kartes (atbilstoši normatīvajam aktam par medicīnisko dokumentu lietvedības kārtību) ar veiktās padziļinātās profilaktiskās medicīniskās pārbaudes rezultātiem un ieteikumiem par ārstnieciski profilaktiskajiem pasākumiem un optimālu fizisko slodzi.</w:t>
      </w:r>
    </w:p>
    <w:p w14:paraId="268FD608" w14:textId="77777777" w:rsidR="00A96D26" w:rsidRDefault="00A96D26" w:rsidP="00A96D26">
      <w:pPr>
        <w:pStyle w:val="Sarakstarindkopa"/>
        <w:numPr>
          <w:ilvl w:val="0"/>
          <w:numId w:val="4"/>
        </w:numPr>
        <w:jc w:val="both"/>
        <w:rPr>
          <w:rFonts w:eastAsia="Calibri"/>
        </w:rPr>
      </w:pPr>
      <w:r w:rsidRPr="00A96D26">
        <w:rPr>
          <w:rFonts w:eastAsia="Calibri"/>
        </w:rPr>
        <w:t xml:space="preserve">Paredzētais pakalpojuma saņēmēju skaits līdz </w:t>
      </w:r>
      <w:r w:rsidRPr="00A96D26">
        <w:rPr>
          <w:rFonts w:eastAsia="Calibri"/>
          <w:bCs/>
        </w:rPr>
        <w:t xml:space="preserve">30 </w:t>
      </w:r>
      <w:r w:rsidRPr="00A96D26">
        <w:rPr>
          <w:rFonts w:eastAsia="Calibri"/>
        </w:rPr>
        <w:t>audzēkņiem.</w:t>
      </w:r>
    </w:p>
    <w:p w14:paraId="6C5CF627" w14:textId="2FFBDDA1" w:rsidR="007A4DF0" w:rsidRPr="00A96D26" w:rsidRDefault="00A96D26" w:rsidP="00A96D26">
      <w:pPr>
        <w:pStyle w:val="Sarakstarindkopa"/>
        <w:numPr>
          <w:ilvl w:val="0"/>
          <w:numId w:val="4"/>
        </w:numPr>
        <w:jc w:val="both"/>
        <w:rPr>
          <w:rFonts w:eastAsia="Calibri"/>
          <w:bCs/>
        </w:rPr>
      </w:pPr>
      <w:r w:rsidRPr="00A96D26">
        <w:rPr>
          <w:rFonts w:eastAsia="Calibri"/>
          <w:bCs/>
        </w:rPr>
        <w:t>Pakalpojumu sniegšanas vieta: Talsi, Kareivju iela 12, Talsu sporta nams.</w:t>
      </w:r>
    </w:p>
    <w:p w14:paraId="09DD2BCE" w14:textId="04E62ACC" w:rsidR="007A4DF0" w:rsidRDefault="007A4DF0" w:rsidP="00EC48F3">
      <w:pPr>
        <w:spacing w:after="0" w:line="240" w:lineRule="auto"/>
        <w:jc w:val="both"/>
        <w:rPr>
          <w:rFonts w:eastAsia="Calibri"/>
          <w:bCs/>
          <w:szCs w:val="20"/>
        </w:rPr>
      </w:pPr>
    </w:p>
    <w:p w14:paraId="702D2FFD" w14:textId="77777777" w:rsidR="00A96D26" w:rsidRPr="00A96D26" w:rsidRDefault="00A96D26" w:rsidP="00EC48F3">
      <w:pPr>
        <w:spacing w:after="0" w:line="240" w:lineRule="auto"/>
        <w:jc w:val="both"/>
        <w:rPr>
          <w:rFonts w:eastAsia="Calibri"/>
          <w:bCs/>
          <w:szCs w:val="20"/>
        </w:rPr>
      </w:pPr>
    </w:p>
    <w:p w14:paraId="0D0486FD" w14:textId="12B8ADA7" w:rsidR="007A4DF0" w:rsidRPr="00A96D26" w:rsidRDefault="007A4DF0" w:rsidP="00EC48F3">
      <w:pPr>
        <w:spacing w:after="0" w:line="240" w:lineRule="auto"/>
        <w:jc w:val="both"/>
        <w:rPr>
          <w:rFonts w:eastAsia="Calibri"/>
          <w:bCs/>
          <w:szCs w:val="20"/>
        </w:rPr>
      </w:pPr>
      <w:r w:rsidRPr="00A96D26">
        <w:rPr>
          <w:rFonts w:eastAsia="Calibri"/>
          <w:bCs/>
          <w:szCs w:val="20"/>
        </w:rPr>
        <w:t xml:space="preserve">Pretendenta pārstāvis __________________________________________________________  </w:t>
      </w:r>
    </w:p>
    <w:p w14:paraId="5111F051" w14:textId="15D9757D" w:rsidR="00EC48F3" w:rsidRPr="00A96D26" w:rsidRDefault="007A4DF0" w:rsidP="00EC48F3">
      <w:pPr>
        <w:spacing w:after="0" w:line="240" w:lineRule="auto"/>
        <w:jc w:val="both"/>
        <w:rPr>
          <w:rFonts w:eastAsia="Calibri"/>
          <w:bCs/>
          <w:szCs w:val="20"/>
        </w:rPr>
      </w:pPr>
      <w:r w:rsidRPr="00A96D26">
        <w:rPr>
          <w:rFonts w:eastAsia="Calibri"/>
          <w:bCs/>
          <w:szCs w:val="20"/>
        </w:rPr>
        <w:t xml:space="preserve">                                         (amats, paraksts, vārds, uzvārds</w:t>
      </w:r>
    </w:p>
    <w:sectPr w:rsidR="00EC48F3" w:rsidRPr="00A96D26" w:rsidSect="00EC48F3">
      <w:pgSz w:w="12240" w:h="15840"/>
      <w:pgMar w:top="15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76E"/>
    <w:multiLevelType w:val="hybridMultilevel"/>
    <w:tmpl w:val="12941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EE4AD3"/>
    <w:multiLevelType w:val="hybridMultilevel"/>
    <w:tmpl w:val="A6A216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B8182A"/>
    <w:multiLevelType w:val="hybridMultilevel"/>
    <w:tmpl w:val="F36AD010"/>
    <w:lvl w:ilvl="0" w:tplc="351842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FDA1998"/>
    <w:multiLevelType w:val="hybridMultilevel"/>
    <w:tmpl w:val="24F4FB1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F3"/>
    <w:rsid w:val="00015067"/>
    <w:rsid w:val="0008241D"/>
    <w:rsid w:val="000A402F"/>
    <w:rsid w:val="00200680"/>
    <w:rsid w:val="00221234"/>
    <w:rsid w:val="002B157B"/>
    <w:rsid w:val="003D4B4A"/>
    <w:rsid w:val="003F6263"/>
    <w:rsid w:val="004B4A91"/>
    <w:rsid w:val="00560179"/>
    <w:rsid w:val="00687315"/>
    <w:rsid w:val="006A4E54"/>
    <w:rsid w:val="007173BC"/>
    <w:rsid w:val="007A4DF0"/>
    <w:rsid w:val="00863CD7"/>
    <w:rsid w:val="00894FBA"/>
    <w:rsid w:val="00966922"/>
    <w:rsid w:val="009B535D"/>
    <w:rsid w:val="009C31D3"/>
    <w:rsid w:val="00A10611"/>
    <w:rsid w:val="00A20DEE"/>
    <w:rsid w:val="00A468B6"/>
    <w:rsid w:val="00A96D26"/>
    <w:rsid w:val="00B442B6"/>
    <w:rsid w:val="00BC48B6"/>
    <w:rsid w:val="00BD425C"/>
    <w:rsid w:val="00D977D9"/>
    <w:rsid w:val="00E675AC"/>
    <w:rsid w:val="00E82D3C"/>
    <w:rsid w:val="00E82E09"/>
    <w:rsid w:val="00E873CA"/>
    <w:rsid w:val="00EC48F3"/>
    <w:rsid w:val="00EC74A0"/>
    <w:rsid w:val="00EF4B75"/>
    <w:rsid w:val="00FA7D2E"/>
    <w:rsid w:val="00FB064A"/>
    <w:rsid w:val="00FD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579E"/>
  <w15:docId w15:val="{F7928897-7FC5-4C2F-A0A1-71501EA1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rsid w:val="00EC48F3"/>
    <w:rPr>
      <w:sz w:val="16"/>
      <w:szCs w:val="16"/>
    </w:rPr>
  </w:style>
  <w:style w:type="paragraph" w:styleId="Komentrateksts">
    <w:name w:val="annotation text"/>
    <w:basedOn w:val="Parasts"/>
    <w:link w:val="KomentratekstsRakstz"/>
    <w:rsid w:val="00EC48F3"/>
    <w:pPr>
      <w:spacing w:after="0" w:line="240" w:lineRule="auto"/>
    </w:pPr>
    <w:rPr>
      <w:rFonts w:eastAsia="Calibri"/>
      <w:sz w:val="20"/>
      <w:szCs w:val="20"/>
    </w:rPr>
  </w:style>
  <w:style w:type="character" w:customStyle="1" w:styleId="KomentratekstsRakstz">
    <w:name w:val="Komentāra teksts Rakstz."/>
    <w:basedOn w:val="Noklusjumarindkopasfonts"/>
    <w:link w:val="Komentrateksts"/>
    <w:rsid w:val="00EC48F3"/>
    <w:rPr>
      <w:rFonts w:eastAsia="Calibri"/>
      <w:sz w:val="20"/>
      <w:szCs w:val="20"/>
    </w:rPr>
  </w:style>
  <w:style w:type="paragraph" w:styleId="Balonteksts">
    <w:name w:val="Balloon Text"/>
    <w:basedOn w:val="Parasts"/>
    <w:link w:val="BalontekstsRakstz"/>
    <w:uiPriority w:val="99"/>
    <w:semiHidden/>
    <w:unhideWhenUsed/>
    <w:rsid w:val="00EC48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48F3"/>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966922"/>
    <w:pPr>
      <w:spacing w:after="160"/>
    </w:pPr>
    <w:rPr>
      <w:rFonts w:eastAsiaTheme="minorHAnsi"/>
      <w:b/>
      <w:bCs/>
    </w:rPr>
  </w:style>
  <w:style w:type="character" w:customStyle="1" w:styleId="KomentratmaRakstz">
    <w:name w:val="Komentāra tēma Rakstz."/>
    <w:basedOn w:val="KomentratekstsRakstz"/>
    <w:link w:val="Komentratma"/>
    <w:uiPriority w:val="99"/>
    <w:semiHidden/>
    <w:rsid w:val="00966922"/>
    <w:rPr>
      <w:rFonts w:eastAsia="Calibri"/>
      <w:b/>
      <w:bCs/>
      <w:sz w:val="20"/>
      <w:szCs w:val="20"/>
    </w:rPr>
  </w:style>
  <w:style w:type="paragraph" w:styleId="Prskatjums">
    <w:name w:val="Revision"/>
    <w:hidden/>
    <w:uiPriority w:val="99"/>
    <w:semiHidden/>
    <w:rsid w:val="00966922"/>
    <w:pPr>
      <w:spacing w:after="0" w:line="240" w:lineRule="auto"/>
    </w:pPr>
  </w:style>
  <w:style w:type="table" w:styleId="Reatabula">
    <w:name w:val="Table Grid"/>
    <w:basedOn w:val="Parastatabula"/>
    <w:uiPriority w:val="39"/>
    <w:rsid w:val="007A4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A7D2E"/>
    <w:pPr>
      <w:ind w:left="720"/>
      <w:contextualSpacing/>
    </w:pPr>
  </w:style>
  <w:style w:type="paragraph" w:customStyle="1" w:styleId="BodyA">
    <w:name w:val="Body A"/>
    <w:rsid w:val="00FA7D2E"/>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u w:color="000000"/>
      <w:bdr w:val="nil"/>
    </w:rPr>
  </w:style>
  <w:style w:type="table" w:customStyle="1" w:styleId="TableNormal">
    <w:name w:val="Table Normal"/>
    <w:rsid w:val="009B535D"/>
    <w:pPr>
      <w:pBdr>
        <w:top w:val="nil"/>
        <w:left w:val="nil"/>
        <w:bottom w:val="nil"/>
        <w:right w:val="nil"/>
        <w:between w:val="nil"/>
        <w:bar w:val="nil"/>
      </w:pBdr>
      <w:spacing w:after="0" w:line="240" w:lineRule="auto"/>
    </w:pPr>
    <w:rPr>
      <w:rFonts w:eastAsia="Arial Unicode MS"/>
      <w:sz w:val="20"/>
      <w:szCs w:val="20"/>
      <w:bdr w:val="nil"/>
    </w:rPr>
    <w:tblPr>
      <w:tblInd w:w="0" w:type="dxa"/>
      <w:tblCellMar>
        <w:top w:w="0" w:type="dxa"/>
        <w:left w:w="0" w:type="dxa"/>
        <w:bottom w:w="0" w:type="dxa"/>
        <w:right w:w="0" w:type="dxa"/>
      </w:tblCellMar>
    </w:tblPr>
  </w:style>
  <w:style w:type="paragraph" w:customStyle="1" w:styleId="Bodytext2">
    <w:name w:val="Body text (2)"/>
    <w:rsid w:val="009B535D"/>
    <w:pPr>
      <w:widowControl w:val="0"/>
      <w:pBdr>
        <w:top w:val="nil"/>
        <w:left w:val="nil"/>
        <w:bottom w:val="nil"/>
        <w:right w:val="nil"/>
        <w:between w:val="nil"/>
        <w:bar w:val="nil"/>
      </w:pBdr>
      <w:shd w:val="clear" w:color="auto" w:fill="FFFFFF"/>
      <w:spacing w:after="0" w:line="274" w:lineRule="exact"/>
    </w:pPr>
    <w:rPr>
      <w:rFonts w:eastAsia="Arial Unicode MS" w:cs="Arial Unicode MS"/>
      <w:color w:val="000000"/>
      <w:sz w:val="20"/>
      <w:szCs w:val="20"/>
      <w:u w:color="000000"/>
      <w:bdr w:val="nil"/>
    </w:rPr>
  </w:style>
  <w:style w:type="paragraph" w:customStyle="1" w:styleId="TableStyle2A">
    <w:name w:val="Table Style 2 A"/>
    <w:rsid w:val="009B535D"/>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rPr>
  </w:style>
  <w:style w:type="paragraph" w:customStyle="1" w:styleId="Body">
    <w:name w:val="Body"/>
    <w:rsid w:val="009B535D"/>
    <w:pPr>
      <w:pBdr>
        <w:top w:val="nil"/>
        <w:left w:val="nil"/>
        <w:bottom w:val="nil"/>
        <w:right w:val="nil"/>
        <w:between w:val="nil"/>
        <w:bar w:val="nil"/>
      </w:pBdr>
      <w:spacing w:after="0" w:line="240" w:lineRule="auto"/>
    </w:pPr>
    <w:rPr>
      <w:rFonts w:eastAsia="Arial Unicode MS"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2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51CF3-78FF-4A6A-AFBD-63C9FFD8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1196</Words>
  <Characters>683</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PC</cp:lastModifiedBy>
  <cp:revision>5</cp:revision>
  <dcterms:created xsi:type="dcterms:W3CDTF">2023-11-02T14:51:00Z</dcterms:created>
  <dcterms:modified xsi:type="dcterms:W3CDTF">2023-11-03T11:55:00Z</dcterms:modified>
</cp:coreProperties>
</file>