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B922F" w14:textId="70D6C2BF" w:rsidR="00D61699" w:rsidRPr="00326B49" w:rsidRDefault="00326B49" w:rsidP="00D61699">
      <w:pPr>
        <w:pStyle w:val="Sarakstarindkopa"/>
        <w:ind w:left="360"/>
        <w:jc w:val="right"/>
        <w:outlineLvl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2. pielikums</w:t>
      </w:r>
    </w:p>
    <w:p w14:paraId="3E502DFA" w14:textId="3DACECF4" w:rsidR="00D61699" w:rsidRPr="00326B49" w:rsidRDefault="00D61699" w:rsidP="00326B49">
      <w:pPr>
        <w:pStyle w:val="Sarakstarindkopa"/>
        <w:ind w:left="360"/>
        <w:jc w:val="right"/>
        <w:rPr>
          <w:sz w:val="20"/>
          <w:szCs w:val="20"/>
        </w:rPr>
      </w:pPr>
      <w:r w:rsidRPr="00326B49">
        <w:rPr>
          <w:sz w:val="20"/>
          <w:szCs w:val="20"/>
        </w:rPr>
        <w:t>Cenu aptaujai</w:t>
      </w:r>
      <w:r w:rsidR="00852297" w:rsidRPr="00326B49">
        <w:rPr>
          <w:sz w:val="20"/>
          <w:szCs w:val="20"/>
        </w:rPr>
        <w:t xml:space="preserve"> “</w:t>
      </w:r>
      <w:r w:rsidR="00ED38BF" w:rsidRPr="00326B49">
        <w:rPr>
          <w:sz w:val="20"/>
          <w:szCs w:val="20"/>
        </w:rPr>
        <w:t>Rojas e</w:t>
      </w:r>
      <w:r w:rsidR="00852297" w:rsidRPr="00326B49">
        <w:rPr>
          <w:sz w:val="20"/>
          <w:szCs w:val="20"/>
        </w:rPr>
        <w:t xml:space="preserve">strādes jumta konstrukcijas </w:t>
      </w:r>
      <w:r w:rsidR="002F0AA1" w:rsidRPr="00326B49">
        <w:rPr>
          <w:sz w:val="20"/>
          <w:szCs w:val="20"/>
        </w:rPr>
        <w:t>nestspējas izvērtējums un aprēķini par iespējamo skatuves aprīkojuma enkurpunkta uzbūvi</w:t>
      </w:r>
      <w:r w:rsidR="00852297" w:rsidRPr="00326B49">
        <w:rPr>
          <w:sz w:val="20"/>
          <w:szCs w:val="20"/>
        </w:rPr>
        <w:t xml:space="preserve">” </w:t>
      </w:r>
      <w:r w:rsidR="00852297" w:rsidRPr="00326B49">
        <w:rPr>
          <w:sz w:val="20"/>
          <w:szCs w:val="20"/>
          <w:lang w:eastAsia="lv-LV"/>
        </w:rPr>
        <w:t>identifikācijas Nr. </w:t>
      </w:r>
      <w:r w:rsidR="00326B49" w:rsidRPr="00326B49">
        <w:rPr>
          <w:sz w:val="20"/>
          <w:szCs w:val="20"/>
          <w:lang w:eastAsia="lv-LV"/>
        </w:rPr>
        <w:t>TNPz 2023/99</w:t>
      </w:r>
    </w:p>
    <w:p w14:paraId="250092BC" w14:textId="77777777" w:rsidR="00D61699" w:rsidRPr="00326B49" w:rsidRDefault="00D61699" w:rsidP="00D61699">
      <w:pPr>
        <w:tabs>
          <w:tab w:val="left" w:pos="319"/>
        </w:tabs>
        <w:spacing w:before="240" w:after="120"/>
        <w:jc w:val="center"/>
        <w:rPr>
          <w:b/>
        </w:rPr>
      </w:pPr>
      <w:r w:rsidRPr="00326B49">
        <w:rPr>
          <w:b/>
        </w:rPr>
        <w:t>DARBA UZDEVUMS</w:t>
      </w:r>
    </w:p>
    <w:p w14:paraId="2209F1A4" w14:textId="48C3E5FF" w:rsidR="00D61699" w:rsidRPr="00DF14AA" w:rsidRDefault="00ED38BF" w:rsidP="00385666">
      <w:pPr>
        <w:tabs>
          <w:tab w:val="left" w:pos="319"/>
        </w:tabs>
        <w:spacing w:before="240"/>
        <w:jc w:val="center"/>
        <w:rPr>
          <w:b/>
        </w:rPr>
      </w:pPr>
      <w:r>
        <w:rPr>
          <w:rFonts w:eastAsia="Arial"/>
          <w:b/>
          <w:kern w:val="2"/>
          <w:lang w:eastAsia="lv-LV"/>
        </w:rPr>
        <w:t>Rojas e</w:t>
      </w:r>
      <w:r w:rsidR="00852297">
        <w:rPr>
          <w:rFonts w:eastAsia="Arial"/>
          <w:b/>
          <w:kern w:val="2"/>
          <w:lang w:eastAsia="lv-LV"/>
        </w:rPr>
        <w:t>strādes jumta konstrukcij</w:t>
      </w:r>
      <w:r w:rsidR="00385666">
        <w:rPr>
          <w:rFonts w:eastAsia="Arial"/>
          <w:b/>
          <w:kern w:val="2"/>
          <w:lang w:eastAsia="lv-LV"/>
        </w:rPr>
        <w:t>as</w:t>
      </w:r>
      <w:r w:rsidR="00852297">
        <w:rPr>
          <w:rFonts w:eastAsia="Arial"/>
          <w:b/>
          <w:kern w:val="2"/>
          <w:lang w:eastAsia="lv-LV"/>
        </w:rPr>
        <w:t xml:space="preserve"> </w:t>
      </w:r>
      <w:r w:rsidR="00385666">
        <w:rPr>
          <w:rFonts w:eastAsia="Arial"/>
          <w:b/>
          <w:kern w:val="2"/>
          <w:lang w:eastAsia="lv-LV"/>
        </w:rPr>
        <w:t xml:space="preserve">nestspējas izvērtējums un aprēķini par </w:t>
      </w:r>
      <w:r w:rsidR="00852297">
        <w:rPr>
          <w:rFonts w:eastAsia="Arial"/>
          <w:b/>
          <w:kern w:val="2"/>
          <w:lang w:eastAsia="lv-LV"/>
        </w:rPr>
        <w:t xml:space="preserve">iespējamo skatuves aprīkojuma enkurpunkta </w:t>
      </w:r>
      <w:r w:rsidR="00385666">
        <w:rPr>
          <w:rFonts w:eastAsia="Arial"/>
          <w:b/>
          <w:kern w:val="2"/>
          <w:lang w:eastAsia="lv-LV"/>
        </w:rPr>
        <w:t>izbūvi</w:t>
      </w:r>
    </w:p>
    <w:p w14:paraId="7287F505" w14:textId="116D9C8B" w:rsidR="00D61699" w:rsidRPr="00DF14AA" w:rsidRDefault="00D61699" w:rsidP="00326B49">
      <w:pPr>
        <w:widowControl w:val="0"/>
        <w:suppressAutoHyphens/>
        <w:contextualSpacing/>
        <w:rPr>
          <w:rFonts w:eastAsia="Arial"/>
          <w:b/>
          <w:kern w:val="2"/>
          <w:lang w:eastAsia="lv-LV"/>
        </w:rPr>
      </w:pPr>
      <w:r w:rsidRPr="00DF14AA">
        <w:rPr>
          <w:rFonts w:eastAsia="Arial"/>
          <w:b/>
          <w:kern w:val="2"/>
          <w:lang w:eastAsia="lv-LV"/>
        </w:rPr>
        <w:t>Objekt</w:t>
      </w:r>
      <w:r w:rsidR="002F0AA1">
        <w:rPr>
          <w:rFonts w:eastAsia="Arial"/>
          <w:b/>
          <w:kern w:val="2"/>
          <w:lang w:eastAsia="lv-LV"/>
        </w:rPr>
        <w:t>s</w:t>
      </w:r>
      <w:r w:rsidRPr="00DF14AA">
        <w:rPr>
          <w:rFonts w:eastAsia="Arial"/>
          <w:b/>
          <w:kern w:val="2"/>
          <w:lang w:eastAsia="lv-LV"/>
        </w:rPr>
        <w:t>:</w:t>
      </w:r>
    </w:p>
    <w:p w14:paraId="64CFB5DA" w14:textId="77777777" w:rsidR="00D61699" w:rsidRPr="00DF14AA" w:rsidRDefault="00852297" w:rsidP="00326B49">
      <w:pPr>
        <w:pStyle w:val="Sarakstarindkopa"/>
        <w:widowControl w:val="0"/>
        <w:numPr>
          <w:ilvl w:val="0"/>
          <w:numId w:val="4"/>
        </w:numPr>
        <w:suppressAutoHyphens/>
        <w:spacing w:before="0"/>
        <w:ind w:left="709"/>
        <w:rPr>
          <w:rFonts w:eastAsia="Arial"/>
          <w:kern w:val="2"/>
          <w:lang w:eastAsia="lv-LV"/>
        </w:rPr>
      </w:pPr>
      <w:r>
        <w:rPr>
          <w:rFonts w:eastAsia="Arial"/>
          <w:kern w:val="2"/>
          <w:lang w:eastAsia="lv-LV"/>
        </w:rPr>
        <w:t>Jūras iela 10, Roja, Rojas pagasts, Talsu novads.</w:t>
      </w:r>
    </w:p>
    <w:p w14:paraId="0F8061E9" w14:textId="77777777" w:rsidR="00D61699" w:rsidRPr="00DF14AA" w:rsidRDefault="00D61699" w:rsidP="00326B49">
      <w:pPr>
        <w:widowControl w:val="0"/>
        <w:suppressAutoHyphens/>
        <w:contextualSpacing/>
        <w:rPr>
          <w:rFonts w:eastAsia="Arial"/>
          <w:b/>
          <w:kern w:val="2"/>
          <w:lang w:eastAsia="lv-LV"/>
        </w:rPr>
      </w:pPr>
      <w:r w:rsidRPr="00DF14AA">
        <w:rPr>
          <w:rFonts w:eastAsia="Arial"/>
          <w:b/>
          <w:kern w:val="2"/>
          <w:lang w:eastAsia="lv-LV"/>
        </w:rPr>
        <w:t>Darba mērķis:</w:t>
      </w:r>
    </w:p>
    <w:p w14:paraId="4B38E8D5" w14:textId="68B06A37" w:rsidR="00D61699" w:rsidRPr="00D82C19" w:rsidRDefault="00385666" w:rsidP="00326B49">
      <w:pPr>
        <w:pStyle w:val="Sarakstarindkopa"/>
        <w:widowControl w:val="0"/>
        <w:numPr>
          <w:ilvl w:val="0"/>
          <w:numId w:val="3"/>
        </w:numPr>
        <w:suppressAutoHyphens/>
        <w:spacing w:before="0"/>
        <w:ind w:left="709"/>
        <w:rPr>
          <w:rFonts w:eastAsia="Arial"/>
          <w:kern w:val="2"/>
          <w:lang w:eastAsia="lv-LV"/>
        </w:rPr>
      </w:pPr>
      <w:r w:rsidRPr="00D82C19">
        <w:rPr>
          <w:rFonts w:eastAsia="Arial"/>
          <w:kern w:val="2"/>
          <w:lang w:eastAsia="lv-LV"/>
        </w:rPr>
        <w:t>Noteikt jumta nesošo konstrukciju nestspēju jaunu enkurpunktu izbūvei</w:t>
      </w:r>
      <w:r w:rsidR="009E746A">
        <w:rPr>
          <w:rFonts w:eastAsia="Arial"/>
          <w:kern w:val="2"/>
          <w:lang w:eastAsia="lv-LV"/>
        </w:rPr>
        <w:t>;</w:t>
      </w:r>
    </w:p>
    <w:p w14:paraId="5ADBE6C7" w14:textId="02FA4766" w:rsidR="00385666" w:rsidRPr="00D82C19" w:rsidRDefault="00385666" w:rsidP="00326B49">
      <w:pPr>
        <w:pStyle w:val="Sarakstarindkopa"/>
        <w:widowControl w:val="0"/>
        <w:numPr>
          <w:ilvl w:val="0"/>
          <w:numId w:val="3"/>
        </w:numPr>
        <w:suppressAutoHyphens/>
        <w:spacing w:before="0"/>
        <w:ind w:left="709"/>
        <w:rPr>
          <w:rFonts w:eastAsia="Arial"/>
          <w:kern w:val="2"/>
          <w:lang w:eastAsia="lv-LV"/>
        </w:rPr>
      </w:pPr>
      <w:r w:rsidRPr="00D82C19">
        <w:rPr>
          <w:rFonts w:eastAsia="Arial"/>
          <w:kern w:val="2"/>
          <w:lang w:eastAsia="lv-LV"/>
        </w:rPr>
        <w:t>Enkurpunktu izbūve nepieciešama, lai nodrošinātu iespēju iekarināt elektriskos ķēžu telferus</w:t>
      </w:r>
      <w:r w:rsidR="009E746A">
        <w:rPr>
          <w:rFonts w:eastAsia="Arial"/>
          <w:kern w:val="2"/>
          <w:lang w:eastAsia="lv-LV"/>
        </w:rPr>
        <w:t>;</w:t>
      </w:r>
    </w:p>
    <w:p w14:paraId="395BAA0E" w14:textId="6DDD430F" w:rsidR="00385666" w:rsidRPr="00D82C19" w:rsidRDefault="00385666" w:rsidP="00326B49">
      <w:pPr>
        <w:pStyle w:val="Sarakstarindkopa"/>
        <w:widowControl w:val="0"/>
        <w:numPr>
          <w:ilvl w:val="0"/>
          <w:numId w:val="3"/>
        </w:numPr>
        <w:suppressAutoHyphens/>
        <w:spacing w:before="0"/>
        <w:ind w:left="709"/>
        <w:rPr>
          <w:rFonts w:eastAsia="Arial"/>
          <w:kern w:val="2"/>
          <w:lang w:eastAsia="lv-LV"/>
        </w:rPr>
      </w:pPr>
      <w:r w:rsidRPr="00D82C19">
        <w:rPr>
          <w:rFonts w:eastAsia="Arial"/>
          <w:kern w:val="2"/>
          <w:lang w:eastAsia="lv-LV"/>
        </w:rPr>
        <w:t>Elektriskajos telferos paredzēts iekarināt alumīnija kopnes uz kurām tiek uzstādītas gaismas un dekorācijas.</w:t>
      </w:r>
    </w:p>
    <w:p w14:paraId="1BCDBE36" w14:textId="77777777" w:rsidR="00D61699" w:rsidRPr="00DF14AA" w:rsidRDefault="00D61699" w:rsidP="00326B49">
      <w:pPr>
        <w:widowControl w:val="0"/>
        <w:suppressAutoHyphens/>
        <w:ind w:left="426" w:hanging="426"/>
        <w:contextualSpacing/>
        <w:rPr>
          <w:rFonts w:eastAsia="Calibri"/>
          <w:b/>
          <w:bCs/>
          <w:kern w:val="2"/>
          <w:lang w:eastAsia="lv-LV"/>
        </w:rPr>
      </w:pPr>
      <w:r w:rsidRPr="00DF14AA">
        <w:rPr>
          <w:rFonts w:eastAsia="Calibri"/>
          <w:b/>
          <w:bCs/>
          <w:kern w:val="2"/>
          <w:lang w:eastAsia="lv-LV"/>
        </w:rPr>
        <w:t>Pasūtītājs nodrošina:</w:t>
      </w:r>
    </w:p>
    <w:p w14:paraId="3F06DD62" w14:textId="77777777" w:rsidR="00D61699" w:rsidRPr="00DF14AA" w:rsidRDefault="00D61699" w:rsidP="00326B49">
      <w:pPr>
        <w:pStyle w:val="Sarakstarindkopa"/>
        <w:widowControl w:val="0"/>
        <w:numPr>
          <w:ilvl w:val="0"/>
          <w:numId w:val="2"/>
        </w:numPr>
        <w:suppressAutoHyphens/>
        <w:spacing w:before="0"/>
        <w:rPr>
          <w:kern w:val="2"/>
          <w:lang w:eastAsia="lv-LV"/>
        </w:rPr>
      </w:pPr>
      <w:r w:rsidRPr="00DF14AA">
        <w:rPr>
          <w:kern w:val="2"/>
          <w:lang w:eastAsia="lv-LV"/>
        </w:rPr>
        <w:t>Ēku kadastrālās uzmērīšanas liet</w:t>
      </w:r>
      <w:r w:rsidR="008F635B">
        <w:rPr>
          <w:kern w:val="2"/>
          <w:lang w:eastAsia="lv-LV"/>
        </w:rPr>
        <w:t>u</w:t>
      </w:r>
      <w:r w:rsidRPr="00DF14AA">
        <w:rPr>
          <w:kern w:val="2"/>
          <w:lang w:eastAsia="lv-LV"/>
        </w:rPr>
        <w:t>;</w:t>
      </w:r>
    </w:p>
    <w:p w14:paraId="0567C22F" w14:textId="77777777" w:rsidR="00D61699" w:rsidRPr="00DF14AA" w:rsidRDefault="00600036" w:rsidP="00326B49">
      <w:pPr>
        <w:pStyle w:val="Sarakstarindkopa"/>
        <w:widowControl w:val="0"/>
        <w:numPr>
          <w:ilvl w:val="0"/>
          <w:numId w:val="2"/>
        </w:numPr>
        <w:suppressAutoHyphens/>
        <w:spacing w:before="0"/>
        <w:rPr>
          <w:kern w:val="2"/>
          <w:lang w:eastAsia="lv-LV"/>
        </w:rPr>
      </w:pPr>
      <w:r>
        <w:rPr>
          <w:kern w:val="2"/>
          <w:lang w:eastAsia="lv-LV"/>
        </w:rPr>
        <w:t>Sākotnējās būvniecības dokumentāciju (ēkas būvprojekts) un dokum</w:t>
      </w:r>
      <w:r w:rsidR="00851494">
        <w:rPr>
          <w:kern w:val="2"/>
          <w:lang w:eastAsia="lv-LV"/>
        </w:rPr>
        <w:t>e</w:t>
      </w:r>
      <w:r>
        <w:rPr>
          <w:kern w:val="2"/>
          <w:lang w:eastAsia="lv-LV"/>
        </w:rPr>
        <w:t>ntāciju</w:t>
      </w:r>
      <w:r w:rsidR="00851494">
        <w:rPr>
          <w:kern w:val="2"/>
          <w:lang w:eastAsia="lv-LV"/>
        </w:rPr>
        <w:t xml:space="preserve"> </w:t>
      </w:r>
      <w:r>
        <w:rPr>
          <w:kern w:val="2"/>
          <w:lang w:eastAsia="lv-LV"/>
        </w:rPr>
        <w:t>par veik</w:t>
      </w:r>
      <w:r w:rsidR="00851494">
        <w:rPr>
          <w:kern w:val="2"/>
          <w:lang w:eastAsia="lv-LV"/>
        </w:rPr>
        <w:t>tajām pārbūvēm;</w:t>
      </w:r>
    </w:p>
    <w:p w14:paraId="500C04F4" w14:textId="77777777" w:rsidR="00D61699" w:rsidRPr="00DF14AA" w:rsidRDefault="00D61699" w:rsidP="00326B49">
      <w:pPr>
        <w:pStyle w:val="Sarakstarindkopa"/>
        <w:widowControl w:val="0"/>
        <w:numPr>
          <w:ilvl w:val="0"/>
          <w:numId w:val="2"/>
        </w:numPr>
        <w:suppressAutoHyphens/>
        <w:spacing w:before="0"/>
        <w:rPr>
          <w:kern w:val="2"/>
          <w:lang w:eastAsia="lv-LV"/>
        </w:rPr>
      </w:pPr>
      <w:r w:rsidRPr="00DF14AA">
        <w:rPr>
          <w:kern w:val="2"/>
          <w:lang w:eastAsia="lv-LV"/>
        </w:rPr>
        <w:t>Citu papildu informāciju kvalitatīvai darba veikšanai.</w:t>
      </w:r>
    </w:p>
    <w:p w14:paraId="7826ECCA" w14:textId="77777777" w:rsidR="00D61699" w:rsidRPr="00DF14AA" w:rsidRDefault="00D61699" w:rsidP="00326B49">
      <w:pPr>
        <w:widowControl w:val="0"/>
        <w:suppressAutoHyphens/>
        <w:ind w:left="357" w:hanging="357"/>
        <w:contextualSpacing/>
        <w:rPr>
          <w:rFonts w:eastAsia="Calibri"/>
          <w:b/>
          <w:bCs/>
          <w:kern w:val="2"/>
          <w:lang w:eastAsia="lv-LV"/>
        </w:rPr>
      </w:pPr>
      <w:r w:rsidRPr="00DF14AA">
        <w:rPr>
          <w:rFonts w:eastAsia="Calibri"/>
          <w:b/>
          <w:bCs/>
          <w:kern w:val="2"/>
          <w:lang w:eastAsia="lv-LV"/>
        </w:rPr>
        <w:t>Darba uzdevums:</w:t>
      </w:r>
    </w:p>
    <w:p w14:paraId="0B9FD7EE" w14:textId="458073DE" w:rsidR="00D61699" w:rsidRPr="00DF14AA" w:rsidRDefault="00D61699" w:rsidP="00326B49">
      <w:pPr>
        <w:widowControl w:val="0"/>
        <w:numPr>
          <w:ilvl w:val="0"/>
          <w:numId w:val="1"/>
        </w:numPr>
        <w:suppressAutoHyphens/>
        <w:spacing w:before="0" w:line="259" w:lineRule="auto"/>
        <w:ind w:left="709"/>
        <w:contextualSpacing/>
        <w:rPr>
          <w:rFonts w:eastAsia="Calibri"/>
          <w:b/>
          <w:kern w:val="2"/>
          <w:lang w:eastAsia="lv-LV"/>
        </w:rPr>
      </w:pPr>
      <w:r w:rsidRPr="00C91029">
        <w:t>Darbu izpildes termiņš</w:t>
      </w:r>
      <w:r w:rsidRPr="00DF14AA">
        <w:t xml:space="preserve"> </w:t>
      </w:r>
      <w:r w:rsidR="00C91029">
        <w:t>4 mēneši no līguma parakstīšanas brīža.</w:t>
      </w:r>
    </w:p>
    <w:p w14:paraId="0E2B8BBF" w14:textId="3EBDFDC7" w:rsidR="00D61699" w:rsidRPr="0006732A" w:rsidRDefault="00D61699" w:rsidP="00326B49">
      <w:pPr>
        <w:widowControl w:val="0"/>
        <w:numPr>
          <w:ilvl w:val="0"/>
          <w:numId w:val="1"/>
        </w:numPr>
        <w:suppressAutoHyphens/>
        <w:spacing w:before="0" w:line="259" w:lineRule="auto"/>
        <w:ind w:left="709" w:hanging="357"/>
        <w:contextualSpacing/>
        <w:rPr>
          <w:rFonts w:eastAsia="Calibri"/>
          <w:b/>
          <w:bCs/>
          <w:kern w:val="2"/>
          <w:lang w:eastAsia="lv-LV"/>
        </w:rPr>
      </w:pPr>
      <w:r w:rsidRPr="00DF14AA">
        <w:rPr>
          <w:bCs/>
        </w:rPr>
        <w:t>Objekta apsekošanu</w:t>
      </w:r>
      <w:r w:rsidR="00385666">
        <w:rPr>
          <w:bCs/>
        </w:rPr>
        <w:t>, izvērtējumu un aprēķinus</w:t>
      </w:r>
      <w:r w:rsidRPr="00DF14AA">
        <w:rPr>
          <w:bCs/>
        </w:rPr>
        <w:t xml:space="preserve"> veic būvspeciālists</w:t>
      </w:r>
      <w:r w:rsidR="00385666">
        <w:rPr>
          <w:bCs/>
        </w:rPr>
        <w:t xml:space="preserve"> (ēku kons</w:t>
      </w:r>
      <w:r w:rsidR="0006732A">
        <w:rPr>
          <w:bCs/>
        </w:rPr>
        <w:t>trukciju projektēšanā)</w:t>
      </w:r>
      <w:r w:rsidRPr="00DF14AA">
        <w:rPr>
          <w:bCs/>
        </w:rPr>
        <w:t xml:space="preserve"> vai būvkomersanta reģistrā reģistrēta juridiskā persona, kura nodarbina attiecīgu būvspeciālistu (turpmāk – Izpildītājs).</w:t>
      </w:r>
    </w:p>
    <w:p w14:paraId="3D24BB2F" w14:textId="6A0D9FC7" w:rsidR="00D61699" w:rsidRPr="00DF14AA" w:rsidRDefault="00D61699" w:rsidP="00326B49">
      <w:pPr>
        <w:pStyle w:val="Sarakstarindkopa"/>
        <w:numPr>
          <w:ilvl w:val="0"/>
          <w:numId w:val="3"/>
        </w:numPr>
        <w:suppressAutoHyphens/>
        <w:spacing w:before="0" w:line="259" w:lineRule="auto"/>
        <w:ind w:left="709" w:hanging="357"/>
      </w:pPr>
      <w:r w:rsidRPr="00DF14AA">
        <w:t xml:space="preserve">Izpildītājs objekta apsekošanu veic saskaņā ar Pasūtītāja pārstāvja sagatavoto darba uzdevumu, </w:t>
      </w:r>
      <w:r w:rsidR="0006732A">
        <w:t>kas var tikt precizēts apsekošanas gaitā</w:t>
      </w:r>
      <w:r w:rsidR="002F0AA1">
        <w:t>.</w:t>
      </w:r>
    </w:p>
    <w:p w14:paraId="225D3E74" w14:textId="77777777" w:rsidR="00B5290B" w:rsidRDefault="00D61699" w:rsidP="00326B49">
      <w:pPr>
        <w:pStyle w:val="Sarakstarindkopa"/>
        <w:numPr>
          <w:ilvl w:val="0"/>
          <w:numId w:val="3"/>
        </w:numPr>
        <w:suppressAutoHyphens/>
        <w:spacing w:before="0" w:line="259" w:lineRule="auto"/>
        <w:ind w:left="709" w:hanging="357"/>
      </w:pPr>
      <w:r w:rsidRPr="00DF14AA">
        <w:t>Veicot apsekošanu, Izpildītājs apsekošanas darbus organizē tā, lai tie pēc iespējas mazāk traucētu Objekta lietotāju darbu.</w:t>
      </w:r>
    </w:p>
    <w:p w14:paraId="6E31B4CA" w14:textId="4938DC6A" w:rsidR="00D61699" w:rsidRDefault="00D61699" w:rsidP="00326B49">
      <w:pPr>
        <w:pStyle w:val="Sarakstarindkopa"/>
        <w:numPr>
          <w:ilvl w:val="0"/>
          <w:numId w:val="3"/>
        </w:numPr>
        <w:suppressAutoHyphens/>
        <w:spacing w:before="0" w:line="259" w:lineRule="auto"/>
        <w:ind w:left="709" w:hanging="357"/>
      </w:pPr>
      <w:r w:rsidRPr="00DF14AA">
        <w:t>Pēc apsekošanas atzinuma akceptēšanas no Pasūtītāja</w:t>
      </w:r>
      <w:r>
        <w:t xml:space="preserve"> un Pasūtītāja pārstāvja</w:t>
      </w:r>
      <w:r w:rsidRPr="00DF14AA">
        <w:t xml:space="preserve"> puses, Izpildītājs apsekošanas atzinumu iesniedz</w:t>
      </w:r>
      <w:r w:rsidR="0006732A">
        <w:t xml:space="preserve"> </w:t>
      </w:r>
      <w:r>
        <w:t>Pasūtītāja pārstāvi</w:t>
      </w:r>
      <w:r w:rsidR="0006732A">
        <w:t>m</w:t>
      </w:r>
      <w:r w:rsidRPr="00DF14AA">
        <w:t xml:space="preserve"> un Pasūtītājs paraksta Pakalpojuma nodošanas – pieņemšanas aktu.</w:t>
      </w:r>
    </w:p>
    <w:p w14:paraId="14515747" w14:textId="43CF77C0" w:rsidR="0006732A" w:rsidRPr="00DF14AA" w:rsidRDefault="0006732A" w:rsidP="00326B49">
      <w:pPr>
        <w:pStyle w:val="Sarakstarindkopa"/>
        <w:numPr>
          <w:ilvl w:val="0"/>
          <w:numId w:val="3"/>
        </w:numPr>
        <w:suppressAutoHyphens/>
        <w:spacing w:before="0" w:line="259" w:lineRule="auto"/>
        <w:ind w:left="709" w:hanging="357"/>
      </w:pPr>
      <w:r>
        <w:t xml:space="preserve">Apsekošanas atzinumu sagatavo </w:t>
      </w:r>
      <w:r w:rsidR="00C91029">
        <w:t>elektroniskā formā.</w:t>
      </w:r>
    </w:p>
    <w:p w14:paraId="5CAB25BB" w14:textId="77777777" w:rsidR="00D61699" w:rsidRPr="00372057" w:rsidRDefault="00D61699" w:rsidP="00326B49">
      <w:pPr>
        <w:contextualSpacing/>
        <w:rPr>
          <w:rFonts w:eastAsia="Calibri"/>
        </w:rPr>
      </w:pPr>
    </w:p>
    <w:p w14:paraId="569CF74D" w14:textId="51EBEE63" w:rsidR="00D61699" w:rsidRPr="00C91029" w:rsidRDefault="00D61699" w:rsidP="00326B49">
      <w:pPr>
        <w:spacing w:before="0"/>
        <w:ind w:firstLine="284"/>
        <w:rPr>
          <w:b/>
        </w:rPr>
      </w:pPr>
      <w:r w:rsidRPr="00C91029">
        <w:t>SAGATAVOJA:</w:t>
      </w:r>
      <w:r w:rsidR="00C91029">
        <w:t xml:space="preserve"> Projektu vadītāja, Zane</w:t>
      </w:r>
      <w:r w:rsidR="009E746A">
        <w:t xml:space="preserve"> </w:t>
      </w:r>
      <w:r w:rsidR="00C91029">
        <w:t>Siņkeviča</w:t>
      </w:r>
    </w:p>
    <w:p w14:paraId="5EC81B10" w14:textId="1B019719" w:rsidR="00D61699" w:rsidRPr="00C91029" w:rsidRDefault="00D61699" w:rsidP="00326B49">
      <w:pPr>
        <w:tabs>
          <w:tab w:val="left" w:pos="2715"/>
        </w:tabs>
        <w:spacing w:before="0"/>
        <w:ind w:left="630" w:firstLine="284"/>
        <w:rPr>
          <w:b/>
          <w:u w:val="single"/>
        </w:rPr>
      </w:pPr>
    </w:p>
    <w:p w14:paraId="37640E61" w14:textId="77777777" w:rsidR="001105FD" w:rsidRPr="00C91029" w:rsidRDefault="001105FD" w:rsidP="00326B49">
      <w:pPr>
        <w:spacing w:before="0"/>
        <w:ind w:left="630" w:firstLine="284"/>
        <w:rPr>
          <w:b/>
          <w:u w:val="single"/>
        </w:rPr>
      </w:pPr>
    </w:p>
    <w:p w14:paraId="03239FA8" w14:textId="6ABC3937" w:rsidR="00F41DA6" w:rsidRPr="00326B49" w:rsidRDefault="00D61699" w:rsidP="00326B49">
      <w:pPr>
        <w:spacing w:before="0"/>
        <w:ind w:firstLine="284"/>
        <w:rPr>
          <w:b/>
        </w:rPr>
      </w:pPr>
      <w:r w:rsidRPr="00C91029">
        <w:t>SASKAŅO</w:t>
      </w:r>
      <w:r w:rsidR="00C91029">
        <w:t>JA: Rojas kultūras centra vadītāja, Dace Brok</w:t>
      </w:r>
      <w:r w:rsidR="00326B49">
        <w:t>a</w:t>
      </w:r>
    </w:p>
    <w:sectPr w:rsidR="00F41DA6" w:rsidRPr="00326B49" w:rsidSect="00326B49">
      <w:pgSz w:w="11906" w:h="16838"/>
      <w:pgMar w:top="1701" w:right="1701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3C598B"/>
    <w:multiLevelType w:val="hybridMultilevel"/>
    <w:tmpl w:val="A8822EEC"/>
    <w:lvl w:ilvl="0" w:tplc="2D3A73D2">
      <w:start w:val="2023"/>
      <w:numFmt w:val="bullet"/>
      <w:lvlText w:val="-"/>
      <w:lvlJc w:val="left"/>
      <w:pPr>
        <w:ind w:left="1080" w:hanging="360"/>
      </w:pPr>
      <w:rPr>
        <w:rFonts w:ascii="Times New Roman" w:eastAsia="Arial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1333CC7"/>
    <w:multiLevelType w:val="multilevel"/>
    <w:tmpl w:val="C136BA82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6FE77B5"/>
    <w:multiLevelType w:val="multilevel"/>
    <w:tmpl w:val="4A983086"/>
    <w:lvl w:ilvl="0">
      <w:start w:val="1"/>
      <w:numFmt w:val="decimal"/>
      <w:lvlText w:val="%1.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  <w:sz w:val="22"/>
        <w:szCs w:val="22"/>
      </w:r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4147757B"/>
    <w:multiLevelType w:val="hybridMultilevel"/>
    <w:tmpl w:val="01B4A086"/>
    <w:lvl w:ilvl="0" w:tplc="91F622A8">
      <w:numFmt w:val="bullet"/>
      <w:lvlText w:val="-"/>
      <w:lvlJc w:val="left"/>
      <w:pPr>
        <w:ind w:left="1440" w:hanging="360"/>
      </w:pPr>
      <w:rPr>
        <w:rFonts w:ascii="Times New Roman" w:eastAsia="Arial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5585730">
    <w:abstractNumId w:val="1"/>
  </w:num>
  <w:num w:numId="2" w16cid:durableId="214662477">
    <w:abstractNumId w:val="2"/>
  </w:num>
  <w:num w:numId="3" w16cid:durableId="1166239072">
    <w:abstractNumId w:val="3"/>
  </w:num>
  <w:num w:numId="4" w16cid:durableId="926279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699"/>
    <w:rsid w:val="0006732A"/>
    <w:rsid w:val="001105FD"/>
    <w:rsid w:val="00171700"/>
    <w:rsid w:val="001E6CBC"/>
    <w:rsid w:val="002F0AA1"/>
    <w:rsid w:val="00326B49"/>
    <w:rsid w:val="00385666"/>
    <w:rsid w:val="00593840"/>
    <w:rsid w:val="00600036"/>
    <w:rsid w:val="00645A44"/>
    <w:rsid w:val="00851494"/>
    <w:rsid w:val="00852297"/>
    <w:rsid w:val="00854FE1"/>
    <w:rsid w:val="008F635B"/>
    <w:rsid w:val="009169C3"/>
    <w:rsid w:val="009E746A"/>
    <w:rsid w:val="00AE389A"/>
    <w:rsid w:val="00B5290B"/>
    <w:rsid w:val="00C574C2"/>
    <w:rsid w:val="00C91029"/>
    <w:rsid w:val="00CE6F16"/>
    <w:rsid w:val="00D61699"/>
    <w:rsid w:val="00D82C19"/>
    <w:rsid w:val="00D8339D"/>
    <w:rsid w:val="00DF1F42"/>
    <w:rsid w:val="00ED38BF"/>
    <w:rsid w:val="00F41DA6"/>
    <w:rsid w:val="00FA2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8413D"/>
  <w15:chartTrackingRefBased/>
  <w15:docId w15:val="{5ADDE078-CBFD-48A2-85E6-C7CD247BC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D61699"/>
    <w:pPr>
      <w:spacing w:before="120" w:after="0" w:line="240" w:lineRule="auto"/>
      <w:jc w:val="both"/>
    </w:pPr>
    <w:rPr>
      <w:rFonts w:ascii="Times New Roman" w:hAnsi="Times New Roman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Syle 1,Normal bullet 2,Bullet list,Strip,H&amp;P List Paragraph,2,Virsraksti,Saistīto dokumentu saraksts,PPS_Bullet,Numurets,Colorful List - Accent 12,Numbered Para 1,Dot pt,No Spacing1,List Paragraph Char Char Char,Indicator Text,syle 1"/>
    <w:basedOn w:val="Parasts"/>
    <w:link w:val="SarakstarindkopaRakstz"/>
    <w:uiPriority w:val="34"/>
    <w:qFormat/>
    <w:rsid w:val="00D61699"/>
    <w:pPr>
      <w:ind w:left="720"/>
      <w:contextualSpacing/>
    </w:pPr>
  </w:style>
  <w:style w:type="paragraph" w:styleId="Bezatstarpm">
    <w:name w:val="No Spacing"/>
    <w:uiPriority w:val="1"/>
    <w:qFormat/>
    <w:rsid w:val="00D61699"/>
    <w:pPr>
      <w:spacing w:after="0" w:line="240" w:lineRule="auto"/>
      <w:jc w:val="both"/>
    </w:pPr>
    <w:rPr>
      <w:rFonts w:ascii="Times New Roman" w:hAnsi="Times New Roman" w:cs="Times New Roman"/>
    </w:rPr>
  </w:style>
  <w:style w:type="table" w:styleId="Reatabula">
    <w:name w:val="Table Grid"/>
    <w:basedOn w:val="Parastatabula"/>
    <w:uiPriority w:val="59"/>
    <w:rsid w:val="00D61699"/>
    <w:pPr>
      <w:spacing w:after="0" w:line="240" w:lineRule="auto"/>
      <w:jc w:val="both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arakstarindkopaRakstz">
    <w:name w:val="Saraksta rindkopa Rakstz."/>
    <w:aliases w:val="Syle 1 Rakstz.,Normal bullet 2 Rakstz.,Bullet list Rakstz.,Strip Rakstz.,H&amp;P List Paragraph Rakstz.,2 Rakstz.,Virsraksti Rakstz.,Saistīto dokumentu saraksts Rakstz.,PPS_Bullet Rakstz.,Numurets Rakstz.,Numbered Para 1 Rakstz."/>
    <w:link w:val="Sarakstarindkopa"/>
    <w:uiPriority w:val="34"/>
    <w:qFormat/>
    <w:locked/>
    <w:rsid w:val="00D61699"/>
    <w:rPr>
      <w:rFonts w:ascii="Times New Roman" w:hAnsi="Times New Roman" w:cs="Times New Roman"/>
    </w:rPr>
  </w:style>
  <w:style w:type="character" w:styleId="Komentraatsauce">
    <w:name w:val="annotation reference"/>
    <w:basedOn w:val="Noklusjumarindkopasfonts"/>
    <w:uiPriority w:val="99"/>
    <w:semiHidden/>
    <w:unhideWhenUsed/>
    <w:rsid w:val="0006732A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06732A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06732A"/>
    <w:rPr>
      <w:rFonts w:ascii="Times New Roman" w:hAnsi="Times New Roman" w:cs="Times New Roman"/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06732A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06732A"/>
    <w:rPr>
      <w:rFonts w:ascii="Times New Roman" w:hAnsi="Times New Roman" w:cs="Times New Roman"/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D82C19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D82C19"/>
    <w:rPr>
      <w:rFonts w:ascii="Segoe UI" w:hAnsi="Segoe UI" w:cs="Segoe UI"/>
      <w:sz w:val="18"/>
      <w:szCs w:val="18"/>
    </w:rPr>
  </w:style>
  <w:style w:type="paragraph" w:styleId="Prskatjums">
    <w:name w:val="Revision"/>
    <w:hidden/>
    <w:uiPriority w:val="99"/>
    <w:semiHidden/>
    <w:rsid w:val="009E746A"/>
    <w:pPr>
      <w:spacing w:after="0" w:line="240" w:lineRule="auto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1F5BF3-ABD7-46D4-84FC-A894FCC95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1147</Words>
  <Characters>655</Characters>
  <Application>Microsoft Office Word</Application>
  <DocSecurity>0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Zane Siņkeviča</dc:creator>
  <cp:keywords/>
  <dc:description/>
  <cp:lastModifiedBy>Eva Vadone</cp:lastModifiedBy>
  <cp:revision>2</cp:revision>
  <cp:lastPrinted>2023-12-08T08:42:00Z</cp:lastPrinted>
  <dcterms:created xsi:type="dcterms:W3CDTF">2023-12-13T11:44:00Z</dcterms:created>
  <dcterms:modified xsi:type="dcterms:W3CDTF">2023-12-13T11:44:00Z</dcterms:modified>
</cp:coreProperties>
</file>