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77EA" w14:textId="2DD72A05" w:rsidR="000F5E59" w:rsidRPr="000F5E59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5E59">
        <w:rPr>
          <w:rFonts w:ascii="Times New Roman" w:hAnsi="Times New Roman" w:cs="Times New Roman"/>
          <w:sz w:val="20"/>
          <w:szCs w:val="20"/>
        </w:rPr>
        <w:t>1.pielikums</w:t>
      </w:r>
    </w:p>
    <w:p w14:paraId="30D4CFAB" w14:textId="347F1BF7" w:rsidR="000F5E59" w:rsidRPr="000F5E59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5E59">
        <w:rPr>
          <w:rFonts w:ascii="Times New Roman" w:hAnsi="Times New Roman" w:cs="Times New Roman"/>
          <w:sz w:val="20"/>
          <w:szCs w:val="20"/>
        </w:rPr>
        <w:t xml:space="preserve">Cenu aptaujai “Talsu novada pašvaldības energopārvaldības tiešsaistes monitoringa </w:t>
      </w:r>
    </w:p>
    <w:p w14:paraId="3273D6DC" w14:textId="445CA28D" w:rsidR="000F5E59" w:rsidRPr="000F5E59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5E59">
        <w:rPr>
          <w:rFonts w:ascii="Times New Roman" w:hAnsi="Times New Roman" w:cs="Times New Roman"/>
          <w:sz w:val="20"/>
          <w:szCs w:val="20"/>
        </w:rPr>
        <w:t>platformas nodrošināšana”, identifikācijas Nr. TNPz 2022/103</w:t>
      </w:r>
    </w:p>
    <w:p w14:paraId="68A606B8" w14:textId="77777777" w:rsidR="000F5E59" w:rsidRPr="000F5E59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FAADAE" w14:textId="05433ADD" w:rsidR="008A64E8" w:rsidRDefault="008A64E8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E8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6BFF5F8" w14:textId="474C80EC" w:rsidR="00D1029A" w:rsidRPr="00CA26EC" w:rsidRDefault="00B27BE5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EC">
        <w:rPr>
          <w:rFonts w:ascii="Times New Roman" w:hAnsi="Times New Roman" w:cs="Times New Roman"/>
          <w:b/>
          <w:sz w:val="24"/>
          <w:szCs w:val="24"/>
        </w:rPr>
        <w:t xml:space="preserve">“Talsu novada pašvaldības energopārvaldības </w:t>
      </w:r>
    </w:p>
    <w:p w14:paraId="758157BB" w14:textId="006A3D57" w:rsidR="00B27BE5" w:rsidRPr="00CA26EC" w:rsidRDefault="00B27BE5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EC">
        <w:rPr>
          <w:rFonts w:ascii="Times New Roman" w:hAnsi="Times New Roman" w:cs="Times New Roman"/>
          <w:b/>
          <w:sz w:val="24"/>
          <w:szCs w:val="24"/>
        </w:rPr>
        <w:t>tiešsaistes monitoringa platformas nodrošināšana”</w:t>
      </w:r>
    </w:p>
    <w:p w14:paraId="0496914F" w14:textId="3530A77D" w:rsidR="00B27BE5" w:rsidRPr="00A63425" w:rsidRDefault="00B27BE5" w:rsidP="000F5E5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99D8C0" w14:textId="3C20FC47" w:rsidR="002C2345" w:rsidRPr="003C4B22" w:rsidRDefault="00A30F99" w:rsidP="000F5E5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hAnsi="Times New Roman" w:cs="Times New Roman"/>
          <w:bCs/>
          <w:sz w:val="24"/>
          <w:szCs w:val="24"/>
        </w:rPr>
        <w:t xml:space="preserve">Iepirkums paredzēts </w:t>
      </w:r>
      <w:r w:rsidR="002C2345" w:rsidRPr="00A63425">
        <w:rPr>
          <w:rFonts w:ascii="Times New Roman" w:hAnsi="Times New Roman" w:cs="Times New Roman"/>
          <w:bCs/>
          <w:sz w:val="24"/>
          <w:szCs w:val="24"/>
        </w:rPr>
        <w:t xml:space="preserve">Talsu novada pašvaldības </w:t>
      </w:r>
      <w:r w:rsidRPr="00A63425">
        <w:rPr>
          <w:rFonts w:ascii="Times New Roman" w:hAnsi="Times New Roman" w:cs="Times New Roman"/>
          <w:bCs/>
          <w:sz w:val="24"/>
          <w:szCs w:val="24"/>
        </w:rPr>
        <w:t>energopārvaldības tiešsaistes monitoringa platformas nodrošināšanai (turpmāk – Monitoringa platforma).</w:t>
      </w:r>
      <w:r w:rsidR="003C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22" w:rsidRPr="003C4B22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platforma atbilstoši LVS ES ISO 50001 standarta prasībām</w:t>
      </w:r>
      <w:r w:rsidR="003C4B22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F787080" w14:textId="77777777" w:rsidR="00D1057C" w:rsidRPr="00A63425" w:rsidRDefault="00B27BE5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ēku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ikmēneša siltumenerģijas, aukstā ūdens un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elektroenerģijas patēriņa uzskaite, energoefektivitātes rādītāju </w:t>
      </w:r>
      <w:r w:rsidR="0047415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siltumenerģijas patēriņš, MWh/mēnesī un MWh/gadā; īpatnējais siltumenerģijas patēriņš, kWh/m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kWh/m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gadā; īpatnējais siltumenerģijas patēriņš ar klimata korekciju, kWh/m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elektroenerģijas patēriņš MWh/mēnesī un MWh/gadā; īpatnējais elektroenerģijas patēriņš, kWh/m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kWh/m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ar klimata korekciju, kWh/m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/gadā. utt.)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nodrošina.</w:t>
      </w:r>
    </w:p>
    <w:p w14:paraId="5F29A13A" w14:textId="77777777" w:rsidR="00D1057C" w:rsidRPr="00A63425" w:rsidRDefault="006C4E0E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Publiskā ielu apgaismojuma</w:t>
      </w:r>
      <w:r w:rsidR="00BC62D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(noteikta apgaismojuma posma) 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ikmēneša elektroenerģijas patēriņa uzskaite, energoefektivitātes rādītāju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elektroenerģijas patēriņš, kWh/mēnesī un kWh/gadā; īpatnējais elektroenerģijas patēriņš atkarībā no darbības laika, kWh/h mēnesī un gadā; īpatnējais elektroenerģijas patēriņš atkarībā no izgaismotā ceļa platības, kWh/m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gadā; īpatnējais elektroenerģijas patēriņš atkarībā no gaismekļu skaita, kWh</w:t>
      </w:r>
      <w:r w:rsidR="00BC62DE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/gaismekli gadā; ielu apgaismojuma darbības laiks, h/mēnesī un gadā;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vidējā nominālā gaismas atdeve lm/W mēnesī un gad, utt.)</w:t>
      </w:r>
      <w:r w:rsidR="009151A9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A4588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nodrošināšana.</w:t>
      </w:r>
    </w:p>
    <w:p w14:paraId="49B865A5" w14:textId="241ADEB5" w:rsidR="00D1057C" w:rsidRPr="00607283" w:rsidRDefault="00196812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transporta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enerģijas patēriņa uzskaite, energoefektivitātes rādītāju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(kopējais degvielas patēriņš, litri/gadā; kopējais nobraukums, km/gadā; kopējais degvielas patēriņš, MWh/gadā un kWh/gadā, un tā sadalījums degvielas veidos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, %; enerģijas patēriņš dažādiem degvielas veidiem, MWh/mēnesī; īpatnējais degvielas patēriņš dažādiem degvielas veidiem, litri vai kWh/100km mēnesī</w:t>
      </w:r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;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degvielas patēriņš Pašvaldības autobusiem uz pārvadāto pasažieru skaitu, litri/100 pasažieriem; degvielas patēriņš Pašvaldības autobusiem uz pasažiera kilometru, Wh/pasažieri/km, 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utt.)</w:t>
      </w:r>
      <w:r w:rsidR="00CB5308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aprēķinu nodrošināšana.</w:t>
      </w:r>
      <w:r w:rsidR="008A016A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5DE9780" w14:textId="36722206" w:rsidR="00607283" w:rsidRPr="00A63425" w:rsidRDefault="00607283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platformā nodrošina iespēju integrēt elektroenerģijas patēriņa datus no AS “Sadales tīkls”.</w:t>
      </w:r>
    </w:p>
    <w:p w14:paraId="0A713CA8" w14:textId="336EEEEC" w:rsidR="001C3D88" w:rsidRPr="00A63425" w:rsidRDefault="00A30F99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Monitoringa p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latforma nodrošina datu analīzi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(ēkām/ ielu apgaismojumam/ transportam)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datu eksportu uz </w:t>
      </w:r>
      <w:r w:rsidR="000E720B">
        <w:rPr>
          <w:rFonts w:ascii="Times New Roman" w:eastAsia="Calibri" w:hAnsi="Times New Roman" w:cs="Times New Roman"/>
          <w:sz w:val="24"/>
          <w:szCs w:val="24"/>
          <w:lang w:eastAsia="lv-LV"/>
        </w:rPr>
        <w:t>dažāda formāta programmām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1CBA75AB" w14:textId="28E63F65" w:rsidR="00607283" w:rsidRPr="00607283" w:rsidRDefault="00CD2EB6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Monitoringa platformā iekļaujamais </w:t>
      </w:r>
      <w:r w:rsidR="00A30F99"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objektu skaits līdz 500</w:t>
      </w: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, ar iespēju papildināt un pievienot jaunus objektus.</w:t>
      </w:r>
    </w:p>
    <w:p w14:paraId="62F4930C" w14:textId="6C5C9B87" w:rsidR="00D1057C" w:rsidRPr="00A63425" w:rsidRDefault="00A30F99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C975E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izveides termiņš – </w:t>
      </w:r>
      <w:r w:rsidR="00C975EE" w:rsidRPr="00A63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1 mēnesis no līguma noslēgšanas brīža.</w:t>
      </w:r>
    </w:p>
    <w:p w14:paraId="1D1E0127" w14:textId="59CA91CE" w:rsidR="00C975EE" w:rsidRPr="00A63425" w:rsidRDefault="00A30F99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6B2BC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uzturēšanas un monitoringa termiņš – </w:t>
      </w:r>
      <w:r w:rsidR="006B2BCE" w:rsidRPr="00A63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36 mēneši no līguma noslēgšanas brīža.</w:t>
      </w:r>
    </w:p>
    <w:p w14:paraId="4B4871BD" w14:textId="6F2A7598" w:rsidR="00CD2EB6" w:rsidRPr="00A63425" w:rsidRDefault="00CD2EB6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platformas lietotāju nosacījumi:</w:t>
      </w:r>
    </w:p>
    <w:p w14:paraId="4AEE2D5F" w14:textId="03CCEB7C" w:rsidR="00CD2EB6" w:rsidRPr="00A63425" w:rsidRDefault="00CD2EB6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Pašvaldības administrācija/vadība –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datiem;</w:t>
      </w:r>
    </w:p>
    <w:p w14:paraId="45C119F6" w14:textId="72287948" w:rsidR="00CD2EB6" w:rsidRPr="00A63425" w:rsidRDefault="00CD2EB6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Energopārvaldnieks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 datiem;</w:t>
      </w:r>
    </w:p>
    <w:p w14:paraId="15C1B878" w14:textId="6853039E" w:rsidR="00597F42" w:rsidRDefault="00597F42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Atbildīgais par objektu (ēka, transports, ielu apgaismojums) – ievada attiecīgos datus.</w:t>
      </w:r>
    </w:p>
    <w:p w14:paraId="2786AC36" w14:textId="77777777" w:rsidR="00A63425" w:rsidRPr="00A63425" w:rsidRDefault="00A63425" w:rsidP="000F5E5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F2D2" w14:textId="2C111CB2" w:rsidR="005A43B4" w:rsidRPr="00A63425" w:rsidRDefault="005A43B4" w:rsidP="000F5E59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14:paraId="4BE556A7" w14:textId="77777777" w:rsidR="005A43B4" w:rsidRPr="00A63425" w:rsidRDefault="005A43B4" w:rsidP="000F5E59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14:paraId="383A21F4" w14:textId="77777777" w:rsidR="005A43B4" w:rsidRPr="00A63425" w:rsidRDefault="005A43B4" w:rsidP="000F5E59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 xml:space="preserve">      Vārds, uzvārds: ___________________________________</w:t>
      </w:r>
    </w:p>
    <w:p w14:paraId="29356CF3" w14:textId="77777777" w:rsidR="005A43B4" w:rsidRPr="00A63425" w:rsidRDefault="005A43B4" w:rsidP="000F5E59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14:paraId="04EF576F" w14:textId="544F1886" w:rsidR="005A43B4" w:rsidRPr="00CA26EC" w:rsidRDefault="005A43B4" w:rsidP="00CA26EC">
      <w:pPr>
        <w:spacing w:after="0" w:line="240" w:lineRule="auto"/>
        <w:ind w:left="20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/</w:t>
      </w:r>
      <w:r w:rsidRPr="00A63425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5A43B4" w:rsidRPr="00CA26EC" w:rsidSect="000F5E5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F509" w14:textId="77777777" w:rsidR="00D24F50" w:rsidRDefault="00D24F50" w:rsidP="00A63425">
      <w:pPr>
        <w:spacing w:after="0" w:line="240" w:lineRule="auto"/>
      </w:pPr>
      <w:r>
        <w:separator/>
      </w:r>
    </w:p>
  </w:endnote>
  <w:endnote w:type="continuationSeparator" w:id="0">
    <w:p w14:paraId="1B652829" w14:textId="77777777" w:rsidR="00D24F50" w:rsidRDefault="00D24F50" w:rsidP="00A6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76412"/>
      <w:docPartObj>
        <w:docPartGallery w:val="Page Numbers (Bottom of Page)"/>
        <w:docPartUnique/>
      </w:docPartObj>
    </w:sdtPr>
    <w:sdtEndPr/>
    <w:sdtContent>
      <w:p w14:paraId="46F45E9B" w14:textId="1F55E34B" w:rsidR="00A63425" w:rsidRDefault="00A63425">
        <w:pPr>
          <w:pStyle w:val="Kjene"/>
          <w:jc w:val="center"/>
        </w:pPr>
        <w:r w:rsidRPr="00A63425">
          <w:rPr>
            <w:rFonts w:ascii="Times New Roman" w:hAnsi="Times New Roman" w:cs="Times New Roman"/>
          </w:rPr>
          <w:fldChar w:fldCharType="begin"/>
        </w:r>
        <w:r w:rsidRPr="00A63425">
          <w:rPr>
            <w:rFonts w:ascii="Times New Roman" w:hAnsi="Times New Roman" w:cs="Times New Roman"/>
          </w:rPr>
          <w:instrText>PAGE   \* MERGEFORMAT</w:instrText>
        </w:r>
        <w:r w:rsidRPr="00A63425">
          <w:rPr>
            <w:rFonts w:ascii="Times New Roman" w:hAnsi="Times New Roman" w:cs="Times New Roman"/>
          </w:rPr>
          <w:fldChar w:fldCharType="separate"/>
        </w:r>
        <w:r w:rsidRPr="00A63425">
          <w:rPr>
            <w:rFonts w:ascii="Times New Roman" w:hAnsi="Times New Roman" w:cs="Times New Roman"/>
          </w:rPr>
          <w:t>2</w:t>
        </w:r>
        <w:r w:rsidRPr="00A63425">
          <w:rPr>
            <w:rFonts w:ascii="Times New Roman" w:hAnsi="Times New Roman" w:cs="Times New Roman"/>
          </w:rPr>
          <w:fldChar w:fldCharType="end"/>
        </w:r>
      </w:p>
    </w:sdtContent>
  </w:sdt>
  <w:p w14:paraId="30142D9B" w14:textId="77777777" w:rsidR="00A63425" w:rsidRDefault="00A634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F3C7" w14:textId="77777777" w:rsidR="00D24F50" w:rsidRDefault="00D24F50" w:rsidP="00A63425">
      <w:pPr>
        <w:spacing w:after="0" w:line="240" w:lineRule="auto"/>
      </w:pPr>
      <w:r>
        <w:separator/>
      </w:r>
    </w:p>
  </w:footnote>
  <w:footnote w:type="continuationSeparator" w:id="0">
    <w:p w14:paraId="2D721020" w14:textId="77777777" w:rsidR="00D24F50" w:rsidRDefault="00D24F50" w:rsidP="00A6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107257"/>
    <w:multiLevelType w:val="hybridMultilevel"/>
    <w:tmpl w:val="14F44F9A"/>
    <w:lvl w:ilvl="0" w:tplc="1BDE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91485"/>
    <w:multiLevelType w:val="hybridMultilevel"/>
    <w:tmpl w:val="A27019E2"/>
    <w:lvl w:ilvl="0" w:tplc="71B46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59F"/>
    <w:multiLevelType w:val="hybridMultilevel"/>
    <w:tmpl w:val="6DEA1A04"/>
    <w:lvl w:ilvl="0" w:tplc="A26EC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2264">
    <w:abstractNumId w:val="0"/>
  </w:num>
  <w:num w:numId="2" w16cid:durableId="699815034">
    <w:abstractNumId w:val="2"/>
  </w:num>
  <w:num w:numId="3" w16cid:durableId="1879271032">
    <w:abstractNumId w:val="3"/>
  </w:num>
  <w:num w:numId="4" w16cid:durableId="193443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0"/>
    <w:rsid w:val="00000980"/>
    <w:rsid w:val="000A4390"/>
    <w:rsid w:val="000E720B"/>
    <w:rsid w:val="000F5E59"/>
    <w:rsid w:val="00196812"/>
    <w:rsid w:val="001C3D88"/>
    <w:rsid w:val="002C2345"/>
    <w:rsid w:val="003A38ED"/>
    <w:rsid w:val="003C4B22"/>
    <w:rsid w:val="0047415C"/>
    <w:rsid w:val="00474B9C"/>
    <w:rsid w:val="00597F42"/>
    <w:rsid w:val="005A43B4"/>
    <w:rsid w:val="00607283"/>
    <w:rsid w:val="00640CA8"/>
    <w:rsid w:val="006B2BCE"/>
    <w:rsid w:val="006C4E0E"/>
    <w:rsid w:val="007A5AE2"/>
    <w:rsid w:val="008A016A"/>
    <w:rsid w:val="008A64E8"/>
    <w:rsid w:val="008E1C05"/>
    <w:rsid w:val="009151A9"/>
    <w:rsid w:val="00A30F99"/>
    <w:rsid w:val="00A63425"/>
    <w:rsid w:val="00AA17CE"/>
    <w:rsid w:val="00B27BE5"/>
    <w:rsid w:val="00BC62DE"/>
    <w:rsid w:val="00C2391D"/>
    <w:rsid w:val="00C31994"/>
    <w:rsid w:val="00C32B2E"/>
    <w:rsid w:val="00C90FD8"/>
    <w:rsid w:val="00C975EE"/>
    <w:rsid w:val="00CA26EC"/>
    <w:rsid w:val="00CA4588"/>
    <w:rsid w:val="00CB5308"/>
    <w:rsid w:val="00CD2EB6"/>
    <w:rsid w:val="00D02BBF"/>
    <w:rsid w:val="00D1029A"/>
    <w:rsid w:val="00D1057C"/>
    <w:rsid w:val="00D24F50"/>
    <w:rsid w:val="00E826FC"/>
    <w:rsid w:val="00E944B5"/>
    <w:rsid w:val="00EC1AF3"/>
    <w:rsid w:val="00F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3DEB"/>
  <w15:chartTrackingRefBased/>
  <w15:docId w15:val="{2E3A6ADF-3A24-4A8B-92EC-4710967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Heading">
    <w:name w:val="Table Heading"/>
    <w:basedOn w:val="Parasts"/>
    <w:rsid w:val="00B27BE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Pamattekstsaratkpi">
    <w:name w:val="Body Text Indent"/>
    <w:basedOn w:val="Parasts"/>
    <w:link w:val="PamattekstsaratkpiRakstz"/>
    <w:rsid w:val="00B27BE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7BE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27BE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3425"/>
  </w:style>
  <w:style w:type="paragraph" w:styleId="Kjene">
    <w:name w:val="footer"/>
    <w:basedOn w:val="Parasts"/>
    <w:link w:val="Kj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Akmentiņš (TNS)</dc:creator>
  <cp:keywords/>
  <dc:description/>
  <cp:lastModifiedBy>Elza Rūtenberga</cp:lastModifiedBy>
  <cp:revision>23</cp:revision>
  <dcterms:created xsi:type="dcterms:W3CDTF">2022-08-23T05:08:00Z</dcterms:created>
  <dcterms:modified xsi:type="dcterms:W3CDTF">2022-09-01T12:42:00Z</dcterms:modified>
</cp:coreProperties>
</file>