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84" w:rsidRPr="00296C84" w:rsidRDefault="00296C84" w:rsidP="00296C8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96C84">
        <w:rPr>
          <w:rFonts w:ascii="Times New Roman" w:eastAsia="Calibri" w:hAnsi="Times New Roman" w:cs="Times New Roman"/>
        </w:rPr>
        <w:t>1.2.pielikums</w:t>
      </w:r>
    </w:p>
    <w:p w:rsidR="00296C84" w:rsidRPr="00296C84" w:rsidRDefault="00296C84" w:rsidP="00296C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96C84">
        <w:rPr>
          <w:rFonts w:ascii="Times New Roman" w:eastAsia="Calibri" w:hAnsi="Times New Roman" w:cs="Times New Roman"/>
        </w:rPr>
        <w:t xml:space="preserve">Cenu aptaujai </w:t>
      </w:r>
      <w:r w:rsidRPr="00296C84">
        <w:rPr>
          <w:rFonts w:ascii="Times New Roman" w:eastAsia="Times New Roman" w:hAnsi="Times New Roman" w:cs="Times New Roman"/>
          <w:b/>
        </w:rPr>
        <w:t>“Ukrainas civiliedzīvotāju izmitināšanas un ēdināšanas pakalpojuma</w:t>
      </w:r>
    </w:p>
    <w:p w:rsidR="00296C84" w:rsidRPr="00296C84" w:rsidRDefault="00296C84" w:rsidP="00296C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96C84">
        <w:rPr>
          <w:rFonts w:ascii="Times New Roman" w:eastAsia="Times New Roman" w:hAnsi="Times New Roman" w:cs="Times New Roman"/>
          <w:b/>
        </w:rPr>
        <w:t xml:space="preserve"> nodrošināšana Talsu novadā” </w:t>
      </w:r>
      <w:r w:rsidRPr="00296C84">
        <w:rPr>
          <w:rFonts w:ascii="Times New Roman" w:eastAsia="Calibri" w:hAnsi="Times New Roman" w:cs="Times New Roman"/>
        </w:rPr>
        <w:t>identifikācijas Nr. TNPz 2022/</w:t>
      </w:r>
      <w:r w:rsidR="008624F2">
        <w:rPr>
          <w:rFonts w:ascii="Times New Roman" w:eastAsia="Calibri" w:hAnsi="Times New Roman" w:cs="Times New Roman"/>
        </w:rPr>
        <w:t>48</w:t>
      </w:r>
      <w:bookmarkStart w:id="0" w:name="_GoBack"/>
      <w:bookmarkEnd w:id="0"/>
    </w:p>
    <w:p w:rsidR="00296C84" w:rsidRPr="00296C84" w:rsidRDefault="00296C84" w:rsidP="00296C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color="000000"/>
        </w:rPr>
      </w:pPr>
    </w:p>
    <w:p w:rsidR="00296C84" w:rsidRPr="00296C84" w:rsidRDefault="00296C84" w:rsidP="00296C84">
      <w:pPr>
        <w:spacing w:after="0" w:line="240" w:lineRule="auto"/>
        <w:ind w:hanging="539"/>
        <w:jc w:val="center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296C84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 xml:space="preserve">Tehniskā specifikācija </w:t>
      </w:r>
    </w:p>
    <w:p w:rsidR="00296C84" w:rsidRDefault="00296C84" w:rsidP="0029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96C84">
        <w:rPr>
          <w:rFonts w:ascii="Times New Roman" w:eastAsia="Times New Roman" w:hAnsi="Times New Roman" w:cs="Times New Roman"/>
          <w:b/>
        </w:rPr>
        <w:t>“Ukrainas civiliedzīvotāju izmitināšanas un ēdināšanas pakalpojuma nodrošināšana Talsu novadā”</w:t>
      </w:r>
    </w:p>
    <w:p w:rsidR="00296C84" w:rsidRPr="00296C84" w:rsidRDefault="00296C84" w:rsidP="0029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96C84" w:rsidRPr="00296C84" w:rsidRDefault="00296C84" w:rsidP="00296C84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bCs/>
          <w:color w:val="000000"/>
        </w:rPr>
      </w:pPr>
      <w:r w:rsidRPr="00296C84">
        <w:rPr>
          <w:rFonts w:ascii="Times New Roman" w:eastAsia="Arial Unicode MS" w:hAnsi="Times New Roman" w:cs="Times New Roman"/>
          <w:b/>
          <w:bCs/>
          <w:color w:val="000000"/>
        </w:rPr>
        <w:t>Iepirkuma priekšmeta 2. daļai:</w:t>
      </w:r>
    </w:p>
    <w:p w:rsidR="00296C84" w:rsidRPr="00296C84" w:rsidRDefault="00296C84" w:rsidP="00927BB9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/>
          <w:bCs/>
        </w:rPr>
        <w:t xml:space="preserve">Pakalpojuma mērķis </w:t>
      </w:r>
      <w:r w:rsidR="00927BB9">
        <w:rPr>
          <w:rFonts w:ascii="Times New Roman" w:eastAsia="Times New Roman" w:hAnsi="Times New Roman" w:cs="Times New Roman"/>
          <w:bCs/>
        </w:rPr>
        <w:t>– nodrošināt ēdināšanas pakalpojumu</w:t>
      </w:r>
      <w:r w:rsidRPr="00296C84">
        <w:rPr>
          <w:rFonts w:ascii="Times New Roman" w:eastAsia="Times New Roman" w:hAnsi="Times New Roman" w:cs="Times New Roman"/>
          <w:bCs/>
        </w:rPr>
        <w:t xml:space="preserve"> (brokastu, pusdienu, vakariņu) un </w:t>
      </w:r>
      <w:r w:rsidR="00927BB9" w:rsidRPr="00927BB9">
        <w:rPr>
          <w:rFonts w:ascii="Times New Roman" w:eastAsia="Times New Roman" w:hAnsi="Times New Roman" w:cs="Times New Roman"/>
          <w:bCs/>
        </w:rPr>
        <w:t xml:space="preserve">ēdiena </w:t>
      </w:r>
      <w:r w:rsidR="00927BB9">
        <w:rPr>
          <w:rFonts w:ascii="Times New Roman" w:eastAsia="Times New Roman" w:hAnsi="Times New Roman" w:cs="Times New Roman"/>
          <w:bCs/>
        </w:rPr>
        <w:t xml:space="preserve">piegādi vai pagatavošanu un izsniegšanu izmitināšanas vietā </w:t>
      </w:r>
      <w:r>
        <w:rPr>
          <w:rFonts w:ascii="Times New Roman" w:eastAsia="Times New Roman" w:hAnsi="Times New Roman" w:cs="Times New Roman"/>
          <w:bCs/>
        </w:rPr>
        <w:t>Ukrainas civiliedzīvotājiem Talsu novada administratīvajā teritorijā</w:t>
      </w:r>
      <w:r w:rsidRPr="00296C84">
        <w:rPr>
          <w:rFonts w:ascii="Times New Roman" w:eastAsia="Times New Roman" w:hAnsi="Times New Roman" w:cs="Times New Roman"/>
          <w:bCs/>
        </w:rPr>
        <w:t xml:space="preserve"> (turpmāk – Pakalpojums).</w:t>
      </w:r>
    </w:p>
    <w:p w:rsidR="00296C84" w:rsidRPr="00296C84" w:rsidRDefault="00296C84" w:rsidP="00296C84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</w:rPr>
      </w:pPr>
      <w:r w:rsidRPr="00296C84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Pakalpojuma apjoms: </w:t>
      </w:r>
    </w:p>
    <w:p w:rsidR="00296C84" w:rsidRPr="00296C84" w:rsidRDefault="00296C84" w:rsidP="00296C84">
      <w:pPr>
        <w:pStyle w:val="Sarakstarindkopa"/>
        <w:numPr>
          <w:ilvl w:val="2"/>
          <w:numId w:val="1"/>
        </w:numPr>
        <w:spacing w:after="0" w:line="240" w:lineRule="auto"/>
        <w:ind w:left="993" w:right="-22" w:hanging="567"/>
        <w:jc w:val="both"/>
        <w:rPr>
          <w:rFonts w:ascii="Times New Roman" w:eastAsia="Times New Roman" w:hAnsi="Times New Roman" w:cs="Times New Roman"/>
          <w:b/>
        </w:rPr>
      </w:pP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>Siltā ēdiena piegāde (brokastu) piegāde 1 reizi dienā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;</w:t>
      </w: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 xml:space="preserve"> </w:t>
      </w:r>
    </w:p>
    <w:p w:rsidR="00296C84" w:rsidRPr="00296C84" w:rsidRDefault="00296C84" w:rsidP="00296C84">
      <w:pPr>
        <w:pStyle w:val="Sarakstarindkopa"/>
        <w:numPr>
          <w:ilvl w:val="2"/>
          <w:numId w:val="1"/>
        </w:numPr>
        <w:spacing w:after="0" w:line="240" w:lineRule="auto"/>
        <w:ind w:left="993" w:right="-22" w:hanging="567"/>
        <w:jc w:val="both"/>
        <w:rPr>
          <w:rFonts w:ascii="Times New Roman" w:eastAsia="Times New Roman" w:hAnsi="Times New Roman" w:cs="Times New Roman"/>
          <w:b/>
        </w:rPr>
      </w:pP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>Siltā ēdiena piegāde (pusdienu) piegāde 1 reizi dienā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;</w:t>
      </w: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 xml:space="preserve"> </w:t>
      </w:r>
    </w:p>
    <w:p w:rsidR="00296C84" w:rsidRPr="00296C84" w:rsidRDefault="00296C84" w:rsidP="00296C84">
      <w:pPr>
        <w:pStyle w:val="Sarakstarindkopa"/>
        <w:numPr>
          <w:ilvl w:val="2"/>
          <w:numId w:val="1"/>
        </w:numPr>
        <w:spacing w:after="0" w:line="240" w:lineRule="auto"/>
        <w:ind w:left="993" w:right="-22" w:hanging="567"/>
        <w:jc w:val="both"/>
        <w:rPr>
          <w:rFonts w:ascii="Times New Roman" w:eastAsia="Times New Roman" w:hAnsi="Times New Roman" w:cs="Times New Roman"/>
          <w:b/>
        </w:rPr>
      </w:pPr>
      <w:r w:rsidRPr="00296C84">
        <w:rPr>
          <w:rFonts w:ascii="Times New Roman" w:eastAsia="Times New Roman" w:hAnsi="Times New Roman" w:cs="Times New Roman"/>
          <w:bCs/>
          <w:color w:val="000000"/>
          <w:spacing w:val="-3"/>
        </w:rPr>
        <w:t xml:space="preserve">Siltā </w:t>
      </w: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>ēdiena (vakariņu) piegāde 1 reizi dienā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;</w:t>
      </w: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 xml:space="preserve"> </w:t>
      </w:r>
    </w:p>
    <w:p w:rsidR="00296C84" w:rsidRPr="00296C84" w:rsidRDefault="00296C84" w:rsidP="00296C84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Pārtikas piegādes vieta</w:t>
      </w:r>
      <w:r w:rsidRPr="00296C84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:</w:t>
      </w:r>
      <w:r w:rsidRPr="00FF4E02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</w:rPr>
        <w:t>tiks noskaidrota pēc Ukraiņu civiliedzīvotāju ierašanās;</w:t>
      </w:r>
    </w:p>
    <w:p w:rsidR="00296C84" w:rsidRDefault="00296C84" w:rsidP="00296C84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Cs/>
        </w:rPr>
        <w:t xml:space="preserve">Pasūtīto porciju skaits </w:t>
      </w:r>
      <w:r>
        <w:rPr>
          <w:rFonts w:ascii="Times New Roman" w:eastAsia="Times New Roman" w:hAnsi="Times New Roman" w:cs="Times New Roman"/>
          <w:bCs/>
        </w:rPr>
        <w:t xml:space="preserve">Pretendentam būs </w:t>
      </w:r>
      <w:r w:rsidRPr="00296C84">
        <w:rPr>
          <w:rFonts w:ascii="Times New Roman" w:eastAsia="Times New Roman" w:hAnsi="Times New Roman" w:cs="Times New Roman"/>
          <w:bCs/>
        </w:rPr>
        <w:t>jāpiegādā ar savu transportu</w:t>
      </w:r>
      <w:r w:rsidR="00927BB9">
        <w:rPr>
          <w:rFonts w:ascii="Times New Roman" w:eastAsia="Times New Roman" w:hAnsi="Times New Roman" w:cs="Times New Roman"/>
          <w:bCs/>
        </w:rPr>
        <w:t xml:space="preserve"> vai jāizsniedz</w:t>
      </w:r>
      <w:r>
        <w:rPr>
          <w:rFonts w:ascii="Times New Roman" w:eastAsia="Times New Roman" w:hAnsi="Times New Roman" w:cs="Times New Roman"/>
          <w:bCs/>
        </w:rPr>
        <w:t>:</w:t>
      </w:r>
      <w:r w:rsidRPr="00296C84">
        <w:rPr>
          <w:rFonts w:ascii="Times New Roman" w:eastAsia="Times New Roman" w:hAnsi="Times New Roman" w:cs="Times New Roman"/>
          <w:bCs/>
        </w:rPr>
        <w:t xml:space="preserve"> </w:t>
      </w:r>
    </w:p>
    <w:p w:rsidR="00296C84" w:rsidRPr="00296C84" w:rsidRDefault="00296C84" w:rsidP="00296C84">
      <w:pPr>
        <w:pStyle w:val="Sarakstarindkopa"/>
        <w:numPr>
          <w:ilvl w:val="2"/>
          <w:numId w:val="1"/>
        </w:numPr>
        <w:tabs>
          <w:tab w:val="left" w:pos="426"/>
        </w:tabs>
        <w:spacing w:after="0" w:line="240" w:lineRule="auto"/>
        <w:ind w:left="993" w:right="-22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Cs/>
        </w:rPr>
        <w:t>brokastis līdz plkst.</w:t>
      </w:r>
      <w:r w:rsidR="00927BB9">
        <w:rPr>
          <w:rFonts w:ascii="Times New Roman" w:eastAsia="Times New Roman" w:hAnsi="Times New Roman" w:cs="Times New Roman"/>
          <w:bCs/>
        </w:rPr>
        <w:t>8:</w:t>
      </w:r>
      <w:r w:rsidRPr="00296C84">
        <w:rPr>
          <w:rFonts w:ascii="Times New Roman" w:eastAsia="Times New Roman" w:hAnsi="Times New Roman" w:cs="Times New Roman"/>
          <w:bCs/>
          <w:vertAlign w:val="superscript"/>
        </w:rPr>
        <w:t>00</w:t>
      </w:r>
      <w:r>
        <w:rPr>
          <w:rFonts w:ascii="Times New Roman" w:eastAsia="Times New Roman" w:hAnsi="Times New Roman" w:cs="Times New Roman"/>
          <w:bCs/>
        </w:rPr>
        <w:t>;</w:t>
      </w:r>
    </w:p>
    <w:p w:rsidR="00296C84" w:rsidRPr="00296C84" w:rsidRDefault="00296C84" w:rsidP="00296C84">
      <w:pPr>
        <w:pStyle w:val="Sarakstarindkopa"/>
        <w:numPr>
          <w:ilvl w:val="2"/>
          <w:numId w:val="1"/>
        </w:numPr>
        <w:tabs>
          <w:tab w:val="left" w:pos="426"/>
        </w:tabs>
        <w:spacing w:after="0" w:line="240" w:lineRule="auto"/>
        <w:ind w:left="993" w:right="-22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Cs/>
        </w:rPr>
        <w:t>pusdienas līdz plkst. 13</w:t>
      </w:r>
      <w:r w:rsidR="00927BB9">
        <w:rPr>
          <w:rFonts w:ascii="Times New Roman" w:eastAsia="Times New Roman" w:hAnsi="Times New Roman" w:cs="Times New Roman"/>
          <w:bCs/>
        </w:rPr>
        <w:t>:</w:t>
      </w:r>
      <w:r w:rsidRPr="00296C84">
        <w:rPr>
          <w:rFonts w:ascii="Times New Roman" w:eastAsia="Times New Roman" w:hAnsi="Times New Roman" w:cs="Times New Roman"/>
          <w:bCs/>
          <w:vertAlign w:val="superscript"/>
        </w:rPr>
        <w:t>00</w:t>
      </w:r>
      <w:r>
        <w:rPr>
          <w:rFonts w:ascii="Times New Roman" w:eastAsia="Times New Roman" w:hAnsi="Times New Roman" w:cs="Times New Roman"/>
          <w:bCs/>
        </w:rPr>
        <w:t>;</w:t>
      </w:r>
    </w:p>
    <w:p w:rsidR="00296C84" w:rsidRPr="00296C84" w:rsidRDefault="00296C84" w:rsidP="00296C84">
      <w:pPr>
        <w:pStyle w:val="Sarakstarindkopa"/>
        <w:numPr>
          <w:ilvl w:val="2"/>
          <w:numId w:val="1"/>
        </w:numPr>
        <w:tabs>
          <w:tab w:val="left" w:pos="426"/>
        </w:tabs>
        <w:spacing w:after="0" w:line="240" w:lineRule="auto"/>
        <w:ind w:left="993" w:right="-22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Cs/>
        </w:rPr>
        <w:t>vakariņas līdz plkst. 19</w:t>
      </w:r>
      <w:r w:rsidR="00927BB9">
        <w:rPr>
          <w:rFonts w:ascii="Times New Roman" w:eastAsia="Times New Roman" w:hAnsi="Times New Roman" w:cs="Times New Roman"/>
          <w:bCs/>
        </w:rPr>
        <w:t>:</w:t>
      </w:r>
      <w:r w:rsidRPr="00296C84">
        <w:rPr>
          <w:rFonts w:ascii="Times New Roman" w:eastAsia="Times New Roman" w:hAnsi="Times New Roman" w:cs="Times New Roman"/>
          <w:bCs/>
          <w:vertAlign w:val="superscript"/>
        </w:rPr>
        <w:t>00</w:t>
      </w:r>
      <w:r>
        <w:rPr>
          <w:rFonts w:ascii="Times New Roman" w:eastAsia="Times New Roman" w:hAnsi="Times New Roman" w:cs="Times New Roman"/>
          <w:bCs/>
        </w:rPr>
        <w:t>.</w:t>
      </w:r>
    </w:p>
    <w:p w:rsidR="00296C84" w:rsidRPr="00296C84" w:rsidRDefault="00296C84" w:rsidP="00296C84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Cs/>
        </w:rPr>
        <w:t xml:space="preserve">Piegādātājs ēdiena piegādi nodrošina ar saviem traukiem (termosiem); </w:t>
      </w:r>
    </w:p>
    <w:p w:rsidR="00296C84" w:rsidRPr="00296C84" w:rsidRDefault="00296C84" w:rsidP="00296C84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Cs/>
        </w:rPr>
        <w:t>Pakalpojums jānodrošina katru dienu, ieskaitot svētku dienas un brīvdienas.</w:t>
      </w:r>
    </w:p>
    <w:p w:rsidR="00FF4E02" w:rsidRPr="00FF4E02" w:rsidRDefault="00296C84" w:rsidP="00FF4E02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296C84">
        <w:rPr>
          <w:rFonts w:ascii="Times New Roman" w:eastAsia="Times New Roman" w:hAnsi="Times New Roman" w:cs="Times New Roman"/>
          <w:bCs/>
        </w:rPr>
        <w:t>Ēdienu sagatavošana un izsniegšana jānodrošina atbilstoši Latvijas Republikas normatīvajos noteiktajām sanitārajām, higiēnas un citām pārtikas produktu kvalitātei un ēdināšanas pakalpojumu sniegšanai noteiktajām prasībām.</w:t>
      </w:r>
    </w:p>
    <w:p w:rsidR="00FF4E02" w:rsidRPr="00FF4E02" w:rsidRDefault="00FF4E02" w:rsidP="00FF4E02">
      <w:pPr>
        <w:pStyle w:val="Sarakstarindkopa"/>
        <w:numPr>
          <w:ilvl w:val="0"/>
          <w:numId w:val="1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</w:rPr>
      </w:pPr>
      <w:bookmarkStart w:id="1" w:name="_Hlk61514832"/>
      <w:r w:rsidRPr="00FF4E02">
        <w:rPr>
          <w:rFonts w:ascii="Times New Roman" w:hAnsi="Times New Roman" w:cs="Times New Roman"/>
          <w:b/>
        </w:rPr>
        <w:t>Ēdināšanas pakalpojuma sniedzējam strikti jāievēro sekojoši normatīvi akti un dokumenti: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 xml:space="preserve">1998. gada 19. februāra “Pārtikas aprites uzraudzības likums”; 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2004. gada 29. aprīļa Eiropas Parlamenta un Padomes Regula (EK) Nr. 852/2004 “Par pārtikas produktu higiēnu”;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2012. gada 13. marta Ministru kabineta noteikumi Nr.172</w:t>
      </w:r>
      <w:r w:rsidRPr="00FF4E02">
        <w:rPr>
          <w:rFonts w:ascii="Times New Roman" w:hAnsi="Times New Roman" w:cs="Times New Roman"/>
          <w:i/>
        </w:rPr>
        <w:t xml:space="preserve"> </w:t>
      </w:r>
      <w:r w:rsidRPr="00FF4E02">
        <w:rPr>
          <w:rFonts w:ascii="Times New Roman" w:hAnsi="Times New Roman" w:cs="Times New Roman"/>
        </w:rPr>
        <w:t>“Noteikumi par uztura normām izglītības iestāžu izglītojamiem, sociālās aprūpes un sociālās rehabilitācijas institūciju klientiem un ārstniecības iestāžu pacientiem”;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2017. gada 20. jūnija Ministru kabineta noteikumi Nr.353 “Prasības zaļajam publiskajam iepirkumam un to piemērošanas kārtība”;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2014. gada 12. augusta Ministru kabineta noteikumi Nr.461 “Prasības pārtikas kvalitātes shēmām, to ieviešanas, darbības, uzraudzības un kontroles kārtībā”;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2018. gada 24. jūlija Ministru kabineta noteikumi Nr.447 “Noteikumi par darbiem, kas saistīti ar iespējamu risku citu cilvēku veselībai, un obligāto veselības pārbaužu veikšanas kārtība”;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2009. gada 26. maija Ministru kabineta noteikumi Nr.485 “Bioloģiskās lauksaimniecības uzraudzības un kontroles kārtība”;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2015. gada 9. septembra Ministru kabineta noteikumi Nr.545 “Pārtikas apritē nodarbināto personu apmācības kārtība pārtikas higiēnas jomā”;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2011. gada 19. oktobra Ministru kabineta noteikumi Nr. 808 “Noteikumi par materiāliem un izstrādājumiem, kas paredzēti saskarei ar pārtiku”;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2009. gada 15. septembra Ministru kabineta noteikumi Nr.1056 “Lauksaimniecības produktu integrētās audzēšanas, uzglabāšanas un marķēšanas prasības, kā arī kontroles kārtība”;</w:t>
      </w:r>
    </w:p>
    <w:p w:rsidR="00FF4E02" w:rsidRPr="00FF4E02" w:rsidRDefault="00FF4E02" w:rsidP="00FF4E02">
      <w:pPr>
        <w:pStyle w:val="Sarakstarindkopa"/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hAnsi="Times New Roman" w:cs="Times New Roman"/>
        </w:rPr>
        <w:t>2009. gada 20. oktobra Ministru kabineta noteikumi Nr.1204 “Dzīvnieku un no tiem iegūto produktu aprites kārtība, kas nav regulēta Eiropas Savienības tieši piemērojamos tiesību aktos par bioloģisko lauksaimniecību”.</w:t>
      </w:r>
      <w:bookmarkEnd w:id="1"/>
    </w:p>
    <w:p w:rsidR="00296C84" w:rsidRPr="00FF4E02" w:rsidRDefault="00296C84" w:rsidP="00296C84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</w:rPr>
      </w:pPr>
      <w:r w:rsidRPr="00FF4E02">
        <w:rPr>
          <w:rFonts w:ascii="Times New Roman" w:eastAsia="Times New Roman" w:hAnsi="Times New Roman" w:cs="Times New Roman"/>
          <w:b/>
          <w:bCs/>
        </w:rPr>
        <w:t>Ēdiena daudzveidība un sortiments:</w:t>
      </w:r>
    </w:p>
    <w:p w:rsidR="00296C84" w:rsidRPr="00296C84" w:rsidRDefault="00296C84" w:rsidP="00296C84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>Pretendenta piedāvātai ēdienkartei jābūt daudzveidīgai, ievērojot izmantoto produktu un ēdienu sabalansētību. Ēdienkartē jāparedz periodiskas izmaiņas, tostarp sezonāla rakstura. Izmaiņas ēdienkartē nepieciešams saskaņot ar Pasūtītāju.</w:t>
      </w:r>
    </w:p>
    <w:p w:rsidR="00296C84" w:rsidRPr="00296C84" w:rsidRDefault="00296C84" w:rsidP="00296C84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 xml:space="preserve">Izmantotajiem produktiem jābūt svaigiem. Nedrīkst izmantot pusfabrikātus, </w:t>
      </w:r>
      <w:proofErr w:type="spellStart"/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>higrogenizētos</w:t>
      </w:r>
      <w:proofErr w:type="spellEnd"/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 xml:space="preserve"> un daļēji </w:t>
      </w:r>
      <w:proofErr w:type="spellStart"/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>hidrogenētos</w:t>
      </w:r>
      <w:proofErr w:type="spellEnd"/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 xml:space="preserve"> taukus. Garšas bagātināšanai lietot dabīgās garšvielas, garšaugus. Nepārsniegt ēdienkartē paredzētos vārāmās sāls daudzumus.</w:t>
      </w:r>
    </w:p>
    <w:p w:rsidR="00FF4E02" w:rsidRDefault="00296C84" w:rsidP="00FF4E02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Cs/>
          <w:color w:val="000000"/>
          <w:spacing w:val="-2"/>
        </w:rPr>
      </w:pPr>
      <w:r w:rsidRPr="00296C84">
        <w:rPr>
          <w:rFonts w:ascii="Times New Roman" w:eastAsia="Times New Roman" w:hAnsi="Times New Roman" w:cs="Times New Roman"/>
          <w:bCs/>
        </w:rPr>
        <w:t>Ēdināšanas pakalpojumam izmantot svaigus un sezonālus pārtikas produktus</w:t>
      </w:r>
      <w:r w:rsidRPr="00296C84">
        <w:rPr>
          <w:rFonts w:ascii="Times New Roman" w:eastAsia="Calibri" w:hAnsi="Times New Roman" w:cs="Times New Roman"/>
          <w:bCs/>
        </w:rPr>
        <w:t xml:space="preserve"> (</w:t>
      </w:r>
      <w:r w:rsidRPr="00296C84">
        <w:rPr>
          <w:rFonts w:ascii="Times New Roman" w:eastAsia="Times New Roman" w:hAnsi="Times New Roman" w:cs="Times New Roman"/>
          <w:bCs/>
        </w:rPr>
        <w:t xml:space="preserve">ēdināšanas pakalpojumam augļi un dārzeņi tiek izmantoti, ņemot vērā to sezonalitāti un pieejamību tirgū, </w:t>
      </w:r>
      <w:r w:rsidRPr="00296C84">
        <w:rPr>
          <w:rFonts w:ascii="Times New Roman" w:eastAsia="Times New Roman" w:hAnsi="Times New Roman" w:cs="Times New Roman"/>
          <w:bCs/>
        </w:rPr>
        <w:lastRenderedPageBreak/>
        <w:t xml:space="preserve">kā arī ievērojot Zemkopības ministrijas izstrādāto vietējo augļu un dārzeņu pieejamības kalendāru, kas publicēts Zemkopības ministrijas mājaslapā internetā </w:t>
      </w:r>
      <w:hyperlink r:id="rId5" w:history="1">
        <w:r w:rsidRPr="00296C84">
          <w:rPr>
            <w:rFonts w:ascii="Times New Roman" w:eastAsia="Times New Roman" w:hAnsi="Times New Roman" w:cs="Times New Roman"/>
            <w:bCs/>
            <w:color w:val="0000FF"/>
          </w:rPr>
          <w:t>https://www.zm.gov.lv/public/ck/files/ZM/partika/zalais%20iepirkums/darzenu_pieejamibas_kalendars.pdf</w:t>
        </w:r>
      </w:hyperlink>
      <w:r w:rsidRPr="00296C84">
        <w:rPr>
          <w:rFonts w:ascii="Times New Roman" w:eastAsia="Times New Roman" w:hAnsi="Times New Roman" w:cs="Times New Roman"/>
          <w:bCs/>
        </w:rPr>
        <w:t>;</w:t>
      </w:r>
    </w:p>
    <w:p w:rsidR="00FF4E02" w:rsidRDefault="00296C84" w:rsidP="00FF4E02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Cs/>
          <w:color w:val="000000"/>
          <w:spacing w:val="-2"/>
        </w:rPr>
      </w:pPr>
      <w:r w:rsidRPr="00296C84">
        <w:rPr>
          <w:rFonts w:ascii="Times New Roman" w:eastAsia="Times New Roman" w:hAnsi="Times New Roman" w:cs="Times New Roman"/>
          <w:bCs/>
          <w:color w:val="000000"/>
          <w:spacing w:val="-2"/>
        </w:rPr>
        <w:t>Ēdienkartē ir jāiekļauj ēdieni no dažādām pārtikas produktu grupām: dzīvnieku vai putnu gaļa, zivs, dārzeņi, zaļumi, kartupeļi, putraimi, maize, makaroni, augļi, piena produkti  biezpiens, siers. Ēdienu pagatavošanai izmantot plašu produktu klāstu;</w:t>
      </w:r>
    </w:p>
    <w:p w:rsidR="00CE38FF" w:rsidRDefault="00296C84" w:rsidP="00CE38FF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Cs/>
          <w:color w:val="000000"/>
          <w:spacing w:val="-2"/>
        </w:rPr>
      </w:pPr>
      <w:r w:rsidRPr="00296C84">
        <w:rPr>
          <w:rFonts w:ascii="Times New Roman" w:eastAsia="Times New Roman" w:hAnsi="Times New Roman" w:cs="Times New Roman"/>
          <w:bCs/>
        </w:rPr>
        <w:t>Ēdināšanas pakalpojumā izmantotie pārtikas produkti nedrīkst saturēt Eiropas Parlamenta un Padomes 2008.gada 16.decembra Regulas (EK) Nr.1333/2008 par pārtikas piedevām II pielikumā minētās pārtikas krāsvielas, izņemot C daļas II grupas pārtikas krāsvielas (iesniegt apliecinājumu);</w:t>
      </w:r>
    </w:p>
    <w:p w:rsidR="00CE38FF" w:rsidRDefault="00296C84" w:rsidP="00CE38FF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Cs/>
          <w:color w:val="000000"/>
          <w:spacing w:val="-2"/>
        </w:rPr>
      </w:pPr>
      <w:r w:rsidRPr="00296C84">
        <w:rPr>
          <w:rFonts w:ascii="Times New Roman" w:eastAsia="Times New Roman" w:hAnsi="Times New Roman" w:cs="Times New Roman"/>
          <w:bCs/>
        </w:rPr>
        <w:t>Ēdināšanas pakalpojumā izmantotie pārtikas produkti nesatur ģenētiski modificētos organismus, nesastāv no tiem un nav ražoti no tiem (iesniegt apliecinājumu).</w:t>
      </w:r>
    </w:p>
    <w:p w:rsidR="00CE38FF" w:rsidRDefault="00296C84" w:rsidP="00CE38FF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Cs/>
          <w:color w:val="000000"/>
          <w:spacing w:val="-2"/>
        </w:rPr>
      </w:pPr>
      <w:r w:rsidRPr="00296C84">
        <w:rPr>
          <w:rFonts w:ascii="Times New Roman" w:eastAsia="Times New Roman" w:hAnsi="Times New Roman" w:cs="Times New Roman"/>
          <w:bCs/>
        </w:rPr>
        <w:t>Ēdienu gatavošanā izmantot tādas tehnoloģijas un tehnoloģiskos procesus, kas ļauj maksimāli saglabāt vērtīgās uzturvielas (piemēram, gatavošana konvekcijas krāsnīs). Ievērot uzglabāšanas nosacījumus un pasniegšanas temperatūras.</w:t>
      </w:r>
    </w:p>
    <w:p w:rsidR="00296C84" w:rsidRPr="00296C84" w:rsidRDefault="00296C84" w:rsidP="00CE38FF">
      <w:pPr>
        <w:numPr>
          <w:ilvl w:val="1"/>
          <w:numId w:val="1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Cs/>
          <w:color w:val="000000"/>
          <w:spacing w:val="-2"/>
        </w:rPr>
      </w:pPr>
      <w:r w:rsidRPr="00296C84">
        <w:rPr>
          <w:rFonts w:ascii="Times New Roman" w:eastAsia="Times New Roman" w:hAnsi="Times New Roman" w:cs="Times New Roman"/>
          <w:color w:val="000000"/>
          <w:spacing w:val="-2"/>
        </w:rPr>
        <w:t>Pakalpojuma sniegšanas laikā pretendentam jāievēro 09.06.2020. Ministru kabineta noteikumu Nr. 360 “Epidemioloģiskās drošības pasākumi Covid-19 infekcijas izplatības ierobežošanai” prasības, kas attiecināmas uz sabiedriskās ēdināšanas uzņēmumiem.</w:t>
      </w:r>
    </w:p>
    <w:p w:rsidR="007C0387" w:rsidRPr="00296C84" w:rsidRDefault="007C0387">
      <w:pPr>
        <w:rPr>
          <w:rFonts w:ascii="Times New Roman" w:hAnsi="Times New Roman" w:cs="Times New Roman"/>
        </w:rPr>
      </w:pPr>
    </w:p>
    <w:sectPr w:rsidR="007C0387" w:rsidRPr="00296C84" w:rsidSect="00B234F5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F17"/>
    <w:multiLevelType w:val="hybridMultilevel"/>
    <w:tmpl w:val="4D982D74"/>
    <w:lvl w:ilvl="0" w:tplc="6DE09DD4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1" w:hanging="360"/>
      </w:pPr>
    </w:lvl>
    <w:lvl w:ilvl="2" w:tplc="0426001B" w:tentative="1">
      <w:start w:val="1"/>
      <w:numFmt w:val="lowerRoman"/>
      <w:lvlText w:val="%3."/>
      <w:lvlJc w:val="right"/>
      <w:pPr>
        <w:ind w:left="1261" w:hanging="180"/>
      </w:pPr>
    </w:lvl>
    <w:lvl w:ilvl="3" w:tplc="0426000F" w:tentative="1">
      <w:start w:val="1"/>
      <w:numFmt w:val="decimal"/>
      <w:lvlText w:val="%4."/>
      <w:lvlJc w:val="left"/>
      <w:pPr>
        <w:ind w:left="1981" w:hanging="360"/>
      </w:pPr>
    </w:lvl>
    <w:lvl w:ilvl="4" w:tplc="04260019" w:tentative="1">
      <w:start w:val="1"/>
      <w:numFmt w:val="lowerLetter"/>
      <w:lvlText w:val="%5."/>
      <w:lvlJc w:val="left"/>
      <w:pPr>
        <w:ind w:left="2701" w:hanging="360"/>
      </w:pPr>
    </w:lvl>
    <w:lvl w:ilvl="5" w:tplc="0426001B" w:tentative="1">
      <w:start w:val="1"/>
      <w:numFmt w:val="lowerRoman"/>
      <w:lvlText w:val="%6."/>
      <w:lvlJc w:val="right"/>
      <w:pPr>
        <w:ind w:left="3421" w:hanging="180"/>
      </w:pPr>
    </w:lvl>
    <w:lvl w:ilvl="6" w:tplc="0426000F" w:tentative="1">
      <w:start w:val="1"/>
      <w:numFmt w:val="decimal"/>
      <w:lvlText w:val="%7."/>
      <w:lvlJc w:val="left"/>
      <w:pPr>
        <w:ind w:left="4141" w:hanging="360"/>
      </w:pPr>
    </w:lvl>
    <w:lvl w:ilvl="7" w:tplc="04260019" w:tentative="1">
      <w:start w:val="1"/>
      <w:numFmt w:val="lowerLetter"/>
      <w:lvlText w:val="%8."/>
      <w:lvlJc w:val="left"/>
      <w:pPr>
        <w:ind w:left="4861" w:hanging="360"/>
      </w:pPr>
    </w:lvl>
    <w:lvl w:ilvl="8" w:tplc="0426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" w15:restartNumberingAfterBreak="0">
    <w:nsid w:val="1F6D3DEE"/>
    <w:multiLevelType w:val="multilevel"/>
    <w:tmpl w:val="02722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4516E"/>
    <w:multiLevelType w:val="multilevel"/>
    <w:tmpl w:val="50FE9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84"/>
    <w:rsid w:val="00296C84"/>
    <w:rsid w:val="007C0387"/>
    <w:rsid w:val="008624F2"/>
    <w:rsid w:val="00927BB9"/>
    <w:rsid w:val="00B234F5"/>
    <w:rsid w:val="00CE38FF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037A"/>
  <w15:chartTrackingRefBased/>
  <w15:docId w15:val="{13E8EA1E-7535-4111-B080-E501BF4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m.gov.lv/public/ck/files/ZM/partika/zalais%20iepirkums/darzenu_pieejamibas_kalenda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3403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4</cp:revision>
  <dcterms:created xsi:type="dcterms:W3CDTF">2022-03-28T18:19:00Z</dcterms:created>
  <dcterms:modified xsi:type="dcterms:W3CDTF">2022-03-29T13:46:00Z</dcterms:modified>
</cp:coreProperties>
</file>