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50" w:rsidRPr="008D6E50" w:rsidRDefault="008D6E50" w:rsidP="008D6E5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8D6E50">
        <w:rPr>
          <w:rFonts w:ascii="Times New Roman" w:eastAsia="Calibri" w:hAnsi="Times New Roman" w:cs="Times New Roman"/>
        </w:rPr>
        <w:t>.pielikums</w:t>
      </w:r>
    </w:p>
    <w:p w:rsidR="008D6E50" w:rsidRP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>Cenu aptauja “Rotaļu kompleksa iegāde u</w:t>
      </w:r>
      <w:r w:rsidR="00892CEB">
        <w:rPr>
          <w:rFonts w:ascii="Times New Roman" w:eastAsia="Times New Roman" w:hAnsi="Times New Roman" w:cs="Times New Roman"/>
          <w:bCs/>
        </w:rPr>
        <w:t>n</w:t>
      </w:r>
      <w:r w:rsidRPr="008D6E50">
        <w:rPr>
          <w:rFonts w:ascii="Times New Roman" w:eastAsia="Times New Roman" w:hAnsi="Times New Roman" w:cs="Times New Roman"/>
          <w:bCs/>
        </w:rPr>
        <w:t xml:space="preserve"> uzstādīšana </w:t>
      </w:r>
    </w:p>
    <w:p w:rsidR="003E2F1B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>Valdemārpils pirmsskolas izglītības iestādē  „Saulstariņš”</w:t>
      </w:r>
      <w:r w:rsidR="003E2F1B">
        <w:rPr>
          <w:rFonts w:ascii="Times New Roman" w:eastAsia="Times New Roman" w:hAnsi="Times New Roman" w:cs="Times New Roman"/>
          <w:bCs/>
        </w:rPr>
        <w:t xml:space="preserve"> (atkārtoti) </w:t>
      </w:r>
    </w:p>
    <w:p w:rsid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 xml:space="preserve">ID. Nr. </w:t>
      </w:r>
      <w:proofErr w:type="spellStart"/>
      <w:r w:rsidRPr="008D6E50">
        <w:rPr>
          <w:rFonts w:ascii="Times New Roman" w:eastAsia="Times New Roman" w:hAnsi="Times New Roman" w:cs="Times New Roman"/>
          <w:bCs/>
        </w:rPr>
        <w:t>TNPz</w:t>
      </w:r>
      <w:proofErr w:type="spellEnd"/>
      <w:r w:rsidRPr="008D6E50">
        <w:rPr>
          <w:rFonts w:ascii="Times New Roman" w:eastAsia="Times New Roman" w:hAnsi="Times New Roman" w:cs="Times New Roman"/>
          <w:bCs/>
        </w:rPr>
        <w:t xml:space="preserve"> 2021/</w:t>
      </w:r>
      <w:r w:rsidR="00C04393">
        <w:rPr>
          <w:rFonts w:ascii="Times New Roman" w:eastAsia="Times New Roman" w:hAnsi="Times New Roman" w:cs="Times New Roman"/>
          <w:bCs/>
        </w:rPr>
        <w:t>43</w:t>
      </w:r>
    </w:p>
    <w:p w:rsidR="008D6E50" w:rsidRP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117CB" w:rsidRPr="00FB254D" w:rsidRDefault="004117CB" w:rsidP="002A000C">
      <w:pPr>
        <w:jc w:val="center"/>
        <w:rPr>
          <w:rFonts w:ascii="Times New Roman" w:hAnsi="Times New Roman" w:cs="Times New Roman"/>
          <w:b/>
        </w:rPr>
      </w:pPr>
      <w:r w:rsidRPr="00FB254D">
        <w:rPr>
          <w:rFonts w:ascii="Times New Roman" w:hAnsi="Times New Roman" w:cs="Times New Roman"/>
          <w:b/>
        </w:rPr>
        <w:t xml:space="preserve">TEHNISKĀ SPECIFIKĀCIJA </w:t>
      </w:r>
      <w:r w:rsidR="00975362">
        <w:rPr>
          <w:rFonts w:ascii="Times New Roman" w:hAnsi="Times New Roman" w:cs="Times New Roman"/>
          <w:b/>
        </w:rPr>
        <w:t>Cenu aptaujai</w:t>
      </w:r>
    </w:p>
    <w:p w:rsidR="004117CB" w:rsidRPr="002A000C" w:rsidRDefault="004117CB" w:rsidP="002A000C">
      <w:pPr>
        <w:jc w:val="center"/>
        <w:rPr>
          <w:rFonts w:ascii="Times New Roman" w:hAnsi="Times New Roman" w:cs="Times New Roman"/>
          <w:b/>
          <w:u w:val="single"/>
        </w:rPr>
      </w:pPr>
      <w:r w:rsidRPr="002A000C">
        <w:rPr>
          <w:rFonts w:ascii="Times New Roman" w:hAnsi="Times New Roman" w:cs="Times New Roman"/>
          <w:b/>
          <w:u w:val="single"/>
        </w:rPr>
        <w:t>“Rotaļu kompleksa iegāde u</w:t>
      </w:r>
      <w:r w:rsidR="00892CEB">
        <w:rPr>
          <w:rFonts w:ascii="Times New Roman" w:hAnsi="Times New Roman" w:cs="Times New Roman"/>
          <w:b/>
          <w:u w:val="single"/>
        </w:rPr>
        <w:t>n</w:t>
      </w:r>
      <w:r w:rsidRPr="002A000C">
        <w:rPr>
          <w:rFonts w:ascii="Times New Roman" w:hAnsi="Times New Roman" w:cs="Times New Roman"/>
          <w:b/>
          <w:u w:val="single"/>
        </w:rPr>
        <w:t xml:space="preserve"> uzstādīšana Valdemārpils pirmsskolas izglītības iestādē „Saulstariņš”</w:t>
      </w:r>
      <w:r w:rsidR="00975362" w:rsidRPr="00975362">
        <w:t xml:space="preserve"> </w:t>
      </w:r>
      <w:r w:rsidR="00975362" w:rsidRPr="00975362">
        <w:rPr>
          <w:rFonts w:ascii="Times New Roman" w:hAnsi="Times New Roman" w:cs="Times New Roman"/>
          <w:b/>
          <w:u w:val="single"/>
        </w:rPr>
        <w:t>(atkārtoti)</w:t>
      </w:r>
      <w:bookmarkStart w:id="0" w:name="_GoBack"/>
      <w:bookmarkEnd w:id="0"/>
    </w:p>
    <w:p w:rsidR="004117CB" w:rsidRPr="002A000C" w:rsidRDefault="004117CB" w:rsidP="004117CB">
      <w:pPr>
        <w:rPr>
          <w:rFonts w:ascii="Times New Roman" w:hAnsi="Times New Roman" w:cs="Times New Roman"/>
        </w:rPr>
      </w:pPr>
      <w:r w:rsidRPr="002A000C">
        <w:rPr>
          <w:rFonts w:ascii="Times New Roman" w:hAnsi="Times New Roman" w:cs="Times New Roman"/>
          <w:u w:val="single"/>
        </w:rPr>
        <w:t>Rotaļu kompleksa apraksts</w:t>
      </w:r>
      <w:r w:rsidR="00706D7F">
        <w:rPr>
          <w:rFonts w:ascii="Times New Roman" w:hAnsi="Times New Roman" w:cs="Times New Roman"/>
        </w:rPr>
        <w:t>:</w:t>
      </w:r>
    </w:p>
    <w:p w:rsidR="00706D7F" w:rsidRPr="00C04393" w:rsidRDefault="00C04393" w:rsidP="00C04393">
      <w:pPr>
        <w:pStyle w:val="Sarakstarindkop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40" w:line="240" w:lineRule="auto"/>
        <w:ind w:left="426"/>
        <w:jc w:val="both"/>
        <w:rPr>
          <w:rFonts w:ascii="Times New Roman" w:hAnsi="Times New Roman" w:cs="Times New Roman"/>
        </w:rPr>
      </w:pPr>
      <w:r w:rsidRPr="00C04393">
        <w:rPr>
          <w:rFonts w:ascii="Times New Roman" w:eastAsia="Times New Roman" w:hAnsi="Times New Roman" w:cs="Times New Roman"/>
          <w:bCs/>
        </w:rPr>
        <w:t>Rotaļu kompleksa „</w:t>
      </w:r>
      <w:proofErr w:type="spellStart"/>
      <w:r w:rsidRPr="00C04393">
        <w:rPr>
          <w:rFonts w:ascii="Times New Roman" w:eastAsia="Times New Roman" w:hAnsi="Times New Roman" w:cs="Times New Roman"/>
          <w:bCs/>
        </w:rPr>
        <w:t>Minisweet</w:t>
      </w:r>
      <w:proofErr w:type="spellEnd"/>
      <w:r w:rsidRPr="00C04393">
        <w:rPr>
          <w:rFonts w:ascii="Times New Roman" w:eastAsia="Times New Roman" w:hAnsi="Times New Roman" w:cs="Times New Roman"/>
          <w:bCs/>
        </w:rPr>
        <w:t xml:space="preserve"> 0107” vai ekvivalenta </w:t>
      </w:r>
      <w:r w:rsidR="004117CB" w:rsidRPr="00C04393">
        <w:rPr>
          <w:rFonts w:ascii="Times New Roman" w:hAnsi="Times New Roman" w:cs="Times New Roman"/>
        </w:rPr>
        <w:t xml:space="preserve">konstrukcija izgatavota no 80 x 80 mm cinkota un </w:t>
      </w:r>
      <w:proofErr w:type="spellStart"/>
      <w:r w:rsidR="004117CB" w:rsidRPr="00C04393">
        <w:rPr>
          <w:rFonts w:ascii="Times New Roman" w:hAnsi="Times New Roman" w:cs="Times New Roman"/>
        </w:rPr>
        <w:t>pulverkrāsota</w:t>
      </w:r>
      <w:proofErr w:type="spellEnd"/>
      <w:r w:rsidR="004117CB" w:rsidRPr="00C04393">
        <w:rPr>
          <w:rFonts w:ascii="Times New Roman" w:hAnsi="Times New Roman" w:cs="Times New Roman"/>
        </w:rPr>
        <w:t xml:space="preserve"> tērauda statņiem 11 gab. Tie kopā veido rotaļu 4 </w:t>
      </w:r>
      <w:proofErr w:type="spellStart"/>
      <w:r w:rsidR="004117CB" w:rsidRPr="00C04393">
        <w:rPr>
          <w:rFonts w:ascii="Times New Roman" w:hAnsi="Times New Roman" w:cs="Times New Roman"/>
        </w:rPr>
        <w:t>gab</w:t>
      </w:r>
      <w:proofErr w:type="spellEnd"/>
      <w:r w:rsidR="004117CB" w:rsidRPr="00C04393">
        <w:rPr>
          <w:rFonts w:ascii="Times New Roman" w:hAnsi="Times New Roman" w:cs="Times New Roman"/>
        </w:rPr>
        <w:t xml:space="preserve"> dažādu līmeņu platformas. Rotaļu kompleksa platformas 4 gab. veidota no karsti cinkota un </w:t>
      </w:r>
      <w:proofErr w:type="spellStart"/>
      <w:r w:rsidR="004117CB" w:rsidRPr="00C04393">
        <w:rPr>
          <w:rFonts w:ascii="Times New Roman" w:hAnsi="Times New Roman" w:cs="Times New Roman"/>
        </w:rPr>
        <w:t>pulverkrāsota</w:t>
      </w:r>
      <w:proofErr w:type="spellEnd"/>
      <w:r w:rsidR="004117CB" w:rsidRPr="00C04393">
        <w:rPr>
          <w:rFonts w:ascii="Times New Roman" w:hAnsi="Times New Roman" w:cs="Times New Roman"/>
        </w:rPr>
        <w:t xml:space="preserve"> tērauda konstrukcijas, platformas grīda veidota no neslīdošas un ūdens izturīgas HPL lamināta plāksnes. Trīsstūrveida platforma ar cinkota, </w:t>
      </w:r>
      <w:proofErr w:type="spellStart"/>
      <w:r w:rsidR="004117CB" w:rsidRPr="00C04393">
        <w:rPr>
          <w:rFonts w:ascii="Times New Roman" w:hAnsi="Times New Roman" w:cs="Times New Roman"/>
        </w:rPr>
        <w:t>pulevrkrāsota</w:t>
      </w:r>
      <w:proofErr w:type="spellEnd"/>
      <w:r w:rsidR="004117CB" w:rsidRPr="00C04393">
        <w:rPr>
          <w:rFonts w:ascii="Times New Roman" w:hAnsi="Times New Roman" w:cs="Times New Roman"/>
        </w:rPr>
        <w:t xml:space="preserve"> tērauda </w:t>
      </w:r>
      <w:proofErr w:type="spellStart"/>
      <w:r w:rsidR="004117CB" w:rsidRPr="00C04393">
        <w:rPr>
          <w:rFonts w:ascii="Times New Roman" w:hAnsi="Times New Roman" w:cs="Times New Roman"/>
        </w:rPr>
        <w:t>arkveida</w:t>
      </w:r>
      <w:proofErr w:type="spellEnd"/>
      <w:r w:rsidR="004117CB" w:rsidRPr="00C04393">
        <w:rPr>
          <w:rFonts w:ascii="Times New Roman" w:hAnsi="Times New Roman" w:cs="Times New Roman"/>
        </w:rPr>
        <w:t xml:space="preserve"> norobežojošo sētiņu – 1gab. Jumts - 1 </w:t>
      </w:r>
      <w:proofErr w:type="spellStart"/>
      <w:r w:rsidR="004117CB" w:rsidRPr="00C04393">
        <w:rPr>
          <w:rFonts w:ascii="Times New Roman" w:hAnsi="Times New Roman" w:cs="Times New Roman"/>
        </w:rPr>
        <w:t>gab</w:t>
      </w:r>
      <w:proofErr w:type="spellEnd"/>
      <w:r w:rsidR="004117CB" w:rsidRPr="00C04393">
        <w:rPr>
          <w:rFonts w:ascii="Times New Roman" w:hAnsi="Times New Roman" w:cs="Times New Roman"/>
        </w:rPr>
        <w:t xml:space="preserve">, izgatavots no augstas kvalitātes apkārtējās vides ietekmes izturīgām HDPE plāksnēm. Divslīpju jumta konstrukcija veidota no taisnstūra formas plāksnēm ar noapaļotām malām un stūriem. Platformas bez jumta -3gab. ar statņu </w:t>
      </w:r>
      <w:proofErr w:type="spellStart"/>
      <w:r w:rsidR="004117CB" w:rsidRPr="00C04393">
        <w:rPr>
          <w:rFonts w:ascii="Times New Roman" w:hAnsi="Times New Roman" w:cs="Times New Roman"/>
        </w:rPr>
        <w:t>aizsragvāciņiem</w:t>
      </w:r>
      <w:proofErr w:type="spellEnd"/>
      <w:r w:rsidR="004117CB" w:rsidRPr="00C04393">
        <w:rPr>
          <w:rFonts w:ascii="Times New Roman" w:hAnsi="Times New Roman" w:cs="Times New Roman"/>
        </w:rPr>
        <w:t xml:space="preserve"> no gumijas</w:t>
      </w:r>
      <w:r w:rsidR="00706D7F" w:rsidRPr="00C04393">
        <w:rPr>
          <w:rFonts w:ascii="Times New Roman" w:hAnsi="Times New Roman" w:cs="Times New Roman"/>
        </w:rPr>
        <w:t xml:space="preserve"> </w:t>
      </w:r>
      <w:r w:rsidR="004117CB" w:rsidRPr="00C04393">
        <w:rPr>
          <w:rFonts w:ascii="Times New Roman" w:hAnsi="Times New Roman" w:cs="Times New Roman"/>
        </w:rPr>
        <w:t xml:space="preserve">- 7gab. Pulēta nerūsējošā tērauda slidkalniņš -1 gab. ar augstas izturības HDPE plastikāta bortiem. Rotaļu kompleksa sānu paneļi veidoti no augstas kvalitātes apkārtējās vides ietekmes izturīgām, krāsainām HDPE plāksnēm- 6 gab. HDPE sānu panelis ar caurspīdīgu polikarbonāta stiklu loga formā </w:t>
      </w:r>
      <w:r w:rsidR="00706D7F" w:rsidRPr="00C04393">
        <w:rPr>
          <w:rFonts w:ascii="Times New Roman" w:hAnsi="Times New Roman" w:cs="Times New Roman"/>
        </w:rPr>
        <w:t>-</w:t>
      </w:r>
      <w:r w:rsidR="004117CB" w:rsidRPr="00C04393">
        <w:rPr>
          <w:rFonts w:ascii="Times New Roman" w:hAnsi="Times New Roman" w:cs="Times New Roman"/>
        </w:rPr>
        <w:t xml:space="preserve"> 1gab. HDPE sānu paneļi ar interaktīviem elementiem "Labirints", "Trijstūris", "Formu taka" </w:t>
      </w:r>
      <w:r w:rsidR="00706D7F" w:rsidRPr="00C04393">
        <w:rPr>
          <w:rFonts w:ascii="Times New Roman" w:hAnsi="Times New Roman" w:cs="Times New Roman"/>
        </w:rPr>
        <w:t>-</w:t>
      </w:r>
      <w:r w:rsidR="004117CB" w:rsidRPr="00C04393">
        <w:rPr>
          <w:rFonts w:ascii="Times New Roman" w:hAnsi="Times New Roman" w:cs="Times New Roman"/>
        </w:rPr>
        <w:t xml:space="preserve"> 3gab. Rokturi un elementu stieņi izgatavoti no nerūsējošā tērauda. Dubulto sienu plastikāta līšanas caurule (600mm diametrā), kas savieno divas platformas – 1gab. Pie viena cinkota un </w:t>
      </w:r>
      <w:proofErr w:type="spellStart"/>
      <w:r w:rsidR="004117CB" w:rsidRPr="00C04393">
        <w:rPr>
          <w:rFonts w:ascii="Times New Roman" w:hAnsi="Times New Roman" w:cs="Times New Roman"/>
        </w:rPr>
        <w:t>pulverkrāsota</w:t>
      </w:r>
      <w:proofErr w:type="spellEnd"/>
      <w:r w:rsidR="004117CB" w:rsidRPr="00C04393">
        <w:rPr>
          <w:rFonts w:ascii="Times New Roman" w:hAnsi="Times New Roman" w:cs="Times New Roman"/>
        </w:rPr>
        <w:t xml:space="preserve"> statņa ir piestiprināts PVC spainītis ar nerūsējoša tērauda ķēdi, kas ir domāts smilšu vai citu materiālu pārvietošanai augšup ar piekares sistēmas palīdzību – 1gab. Blakus tam tematiski iestrādāts galdiņš no augstas kvalitātes HDPE plastikāta -</w:t>
      </w:r>
      <w:r w:rsidR="00706D7F" w:rsidRPr="00C04393">
        <w:rPr>
          <w:rFonts w:ascii="Times New Roman" w:hAnsi="Times New Roman" w:cs="Times New Roman"/>
        </w:rPr>
        <w:t xml:space="preserve"> </w:t>
      </w:r>
      <w:r w:rsidR="004117CB" w:rsidRPr="00C04393">
        <w:rPr>
          <w:rFonts w:ascii="Times New Roman" w:hAnsi="Times New Roman" w:cs="Times New Roman"/>
        </w:rPr>
        <w:t>1gab. Viens no sānu paneļiem aprīkots ar lūku, kurai bērni var izlīst cauri. Paredzēts iebetonēt zemē vismaz 350</w:t>
      </w:r>
      <w:r w:rsidR="00706D7F" w:rsidRPr="00C04393">
        <w:rPr>
          <w:rFonts w:ascii="Times New Roman" w:hAnsi="Times New Roman" w:cs="Times New Roman"/>
        </w:rPr>
        <w:t xml:space="preserve"> </w:t>
      </w:r>
      <w:r w:rsidR="004117CB" w:rsidRPr="00C04393">
        <w:rPr>
          <w:rFonts w:ascii="Times New Roman" w:hAnsi="Times New Roman" w:cs="Times New Roman"/>
        </w:rPr>
        <w:t>mm betona. Visas skrūvju vietas nosegtas ar plastikāta skrūvju uzlikām, kas novērš savainošanās risku.</w:t>
      </w:r>
    </w:p>
    <w:p w:rsidR="00903FF5" w:rsidRDefault="004117CB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Drošības zona</w:t>
      </w:r>
      <w:r w:rsidR="00706D7F" w:rsidRPr="00903FF5">
        <w:rPr>
          <w:rFonts w:ascii="Times New Roman" w:hAnsi="Times New Roman" w:cs="Times New Roman"/>
        </w:rPr>
        <w:t>:</w:t>
      </w:r>
      <w:r w:rsidRPr="00903FF5">
        <w:rPr>
          <w:rFonts w:ascii="Times New Roman" w:hAnsi="Times New Roman" w:cs="Times New Roman"/>
        </w:rPr>
        <w:t xml:space="preserve">  </w:t>
      </w:r>
      <w:r w:rsidR="00A721D6" w:rsidRPr="00903FF5">
        <w:rPr>
          <w:rFonts w:ascii="Times New Roman" w:hAnsi="Times New Roman" w:cs="Times New Roman"/>
        </w:rPr>
        <w:t>25.66 m</w:t>
      </w:r>
      <w:r w:rsidR="00A721D6" w:rsidRPr="00903FF5">
        <w:rPr>
          <w:rFonts w:ascii="Times New Roman" w:hAnsi="Times New Roman" w:cs="Times New Roman"/>
          <w:vertAlign w:val="superscript"/>
        </w:rPr>
        <w:t>2</w:t>
      </w:r>
      <w:r w:rsidRPr="00903FF5">
        <w:rPr>
          <w:rFonts w:ascii="Times New Roman" w:hAnsi="Times New Roman" w:cs="Times New Roman"/>
        </w:rPr>
        <w:t>; iekārtas garums 3,15 m; platums 2,34 m; kopējais augstums 2,15 m;</w:t>
      </w:r>
    </w:p>
    <w:p w:rsidR="00903FF5" w:rsidRDefault="004117CB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Maksimālais krišanas augstums</w:t>
      </w:r>
      <w:r w:rsidR="00706D7F" w:rsidRPr="00903FF5">
        <w:rPr>
          <w:rFonts w:ascii="Times New Roman" w:hAnsi="Times New Roman" w:cs="Times New Roman"/>
        </w:rPr>
        <w:t>:</w:t>
      </w:r>
      <w:r w:rsidRPr="00903FF5">
        <w:rPr>
          <w:rFonts w:ascii="Times New Roman" w:hAnsi="Times New Roman" w:cs="Times New Roman"/>
        </w:rPr>
        <w:t xml:space="preserve"> 0,60 m; Vecuma diapazons 1-8 gadi</w:t>
      </w:r>
      <w:r w:rsidR="00706D7F" w:rsidRPr="00903FF5">
        <w:rPr>
          <w:rFonts w:ascii="Times New Roman" w:hAnsi="Times New Roman" w:cs="Times New Roman"/>
        </w:rPr>
        <w:t>;</w:t>
      </w:r>
    </w:p>
    <w:p w:rsidR="00903FF5" w:rsidRDefault="004117CB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Atbilstoši w / EN standartiem 1176-1: 2017</w:t>
      </w:r>
      <w:r w:rsidR="00706D7F" w:rsidRPr="00903FF5">
        <w:rPr>
          <w:rFonts w:ascii="Times New Roman" w:hAnsi="Times New Roman" w:cs="Times New Roman"/>
        </w:rPr>
        <w:t>;</w:t>
      </w:r>
    </w:p>
    <w:p w:rsidR="00903FF5" w:rsidRDefault="004117CB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Smagākās daļas svars [kg] 19</w:t>
      </w:r>
      <w:r w:rsidR="00005566" w:rsidRPr="00903FF5">
        <w:rPr>
          <w:rFonts w:ascii="Times New Roman" w:hAnsi="Times New Roman" w:cs="Times New Roman"/>
        </w:rPr>
        <w:t>;</w:t>
      </w:r>
    </w:p>
    <w:p w:rsidR="00903FF5" w:rsidRDefault="004117CB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Lielākās daļas izmērs [cm] 234x15x15</w:t>
      </w:r>
      <w:r w:rsidR="00706D7F" w:rsidRPr="00903FF5">
        <w:rPr>
          <w:rFonts w:ascii="Times New Roman" w:hAnsi="Times New Roman" w:cs="Times New Roman"/>
        </w:rPr>
        <w:t>;</w:t>
      </w:r>
    </w:p>
    <w:p w:rsidR="00903FF5" w:rsidRDefault="00A06337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Uzstādīt</w:t>
      </w:r>
      <w:r w:rsidR="00E41F81" w:rsidRPr="00903FF5">
        <w:rPr>
          <w:rFonts w:ascii="Times New Roman" w:hAnsi="Times New Roman" w:cs="Times New Roman"/>
        </w:rPr>
        <w:t xml:space="preserve">ais </w:t>
      </w:r>
      <w:r w:rsidRPr="00903FF5">
        <w:rPr>
          <w:rFonts w:ascii="Times New Roman" w:hAnsi="Times New Roman" w:cs="Times New Roman"/>
        </w:rPr>
        <w:t xml:space="preserve"> </w:t>
      </w:r>
      <w:r w:rsidR="00E41F81" w:rsidRPr="00903FF5">
        <w:rPr>
          <w:rFonts w:ascii="Times New Roman" w:hAnsi="Times New Roman" w:cs="Times New Roman"/>
        </w:rPr>
        <w:t>rotaļu komplekss atbilst visām drošības prasībām</w:t>
      </w:r>
      <w:r w:rsidR="00005566" w:rsidRPr="00903FF5">
        <w:rPr>
          <w:rFonts w:ascii="Times New Roman" w:hAnsi="Times New Roman" w:cs="Times New Roman"/>
        </w:rPr>
        <w:t>: Iekārtu un materiālu specifikācijas. Pretendents var piedāvāt līdzvērtīgus materiālus, kas nodrošina ne sliktāku kalpošanas ilgmūžību un funkcionalitāti</w:t>
      </w:r>
      <w:r w:rsidR="00EE7E40" w:rsidRPr="00903FF5">
        <w:rPr>
          <w:rFonts w:ascii="Times New Roman" w:hAnsi="Times New Roman" w:cs="Times New Roman"/>
        </w:rPr>
        <w:t xml:space="preserve"> un drošību</w:t>
      </w:r>
      <w:r w:rsidR="00005566" w:rsidRPr="00903FF5">
        <w:rPr>
          <w:rFonts w:ascii="Times New Roman" w:hAnsi="Times New Roman" w:cs="Times New Roman"/>
        </w:rPr>
        <w:t>;</w:t>
      </w:r>
    </w:p>
    <w:p w:rsidR="00005566" w:rsidRPr="00903FF5" w:rsidRDefault="00005566" w:rsidP="00903FF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 xml:space="preserve">Piedāvāto iekārtu sertifikāts (kopija) - neatkarīgas sertificēšanas institūcijas piešķirts sertifikāts iekārtu ražotājam par iekārtu atbilstību standartam EN 1176 (standarts par rotaļu ierīču aprīkojuma drošību), EN 16630:2015 (standarts par pastāvīgi uzstādītām āra </w:t>
      </w:r>
      <w:proofErr w:type="spellStart"/>
      <w:r w:rsidRPr="00903FF5">
        <w:rPr>
          <w:rFonts w:ascii="Times New Roman" w:hAnsi="Times New Roman" w:cs="Times New Roman"/>
        </w:rPr>
        <w:t>fitnesa</w:t>
      </w:r>
      <w:proofErr w:type="spellEnd"/>
      <w:r w:rsidRPr="00903FF5">
        <w:rPr>
          <w:rFonts w:ascii="Times New Roman" w:hAnsi="Times New Roman" w:cs="Times New Roman"/>
        </w:rPr>
        <w:t xml:space="preserve"> iekārtām): TÜV (Tehniskās kontroles apvienība) sertifikāts vai līdzvērtīgas organizācijas sertifikāts rotaļu iekārtai. Sertifikātam svešvalodā ir jāpievieno tulkojums latviešu valodā;</w:t>
      </w:r>
    </w:p>
    <w:p w:rsidR="00FB254D" w:rsidRPr="00903FF5" w:rsidRDefault="00EE5E28" w:rsidP="00903FF5">
      <w:pPr>
        <w:jc w:val="both"/>
        <w:rPr>
          <w:rFonts w:ascii="Times New Roman" w:hAnsi="Times New Roman" w:cs="Times New Roman"/>
        </w:rPr>
      </w:pPr>
      <w:r w:rsidRPr="00903FF5">
        <w:rPr>
          <w:rFonts w:ascii="Times New Roman" w:hAnsi="Times New Roman" w:cs="Times New Roman"/>
        </w:rPr>
        <w:t>Ilustrācijai informatīvs raksturs</w:t>
      </w:r>
      <w:r w:rsidR="00706D7F" w:rsidRPr="00903FF5">
        <w:rPr>
          <w:rFonts w:ascii="Times New Roman" w:hAnsi="Times New Roman" w:cs="Times New Roman"/>
        </w:rPr>
        <w:t>:</w:t>
      </w:r>
    </w:p>
    <w:p w:rsidR="00FB254D" w:rsidRDefault="00EE5E28" w:rsidP="0041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1162546" cy="1236306"/>
            <wp:effectExtent l="1905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74" cy="123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93" w:rsidRDefault="00EE5E28" w:rsidP="00903F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*Piedāvājumam</w:t>
      </w:r>
      <w:r w:rsidR="00706D7F">
        <w:rPr>
          <w:rFonts w:ascii="Times New Roman" w:hAnsi="Times New Roman" w:cs="Times New Roman"/>
        </w:rPr>
        <w:t xml:space="preserve"> obligāti</w:t>
      </w:r>
      <w:r>
        <w:rPr>
          <w:rFonts w:ascii="Times New Roman" w:hAnsi="Times New Roman" w:cs="Times New Roman"/>
        </w:rPr>
        <w:t xml:space="preserve"> jāpievieno rotaļu kompleksa attēls.</w:t>
      </w:r>
    </w:p>
    <w:p w:rsidR="00EE5E28" w:rsidRDefault="00EE5E28" w:rsidP="00EE5E28">
      <w:pPr>
        <w:jc w:val="both"/>
        <w:rPr>
          <w:rFonts w:ascii="Times New Roman" w:hAnsi="Times New Roman" w:cs="Times New Roman"/>
        </w:rPr>
      </w:pPr>
    </w:p>
    <w:sectPr w:rsidR="00EE5E28" w:rsidSect="00B74BA3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0AF"/>
    <w:multiLevelType w:val="hybridMultilevel"/>
    <w:tmpl w:val="948653F2"/>
    <w:lvl w:ilvl="0" w:tplc="7B02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8518B"/>
    <w:multiLevelType w:val="hybridMultilevel"/>
    <w:tmpl w:val="2D6E4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17CB"/>
    <w:rsid w:val="00005566"/>
    <w:rsid w:val="00084D62"/>
    <w:rsid w:val="000A5356"/>
    <w:rsid w:val="000D499A"/>
    <w:rsid w:val="000E7CDD"/>
    <w:rsid w:val="00147AF4"/>
    <w:rsid w:val="002A000C"/>
    <w:rsid w:val="002B6912"/>
    <w:rsid w:val="003D7C9E"/>
    <w:rsid w:val="003E2F1B"/>
    <w:rsid w:val="004117CB"/>
    <w:rsid w:val="005F1B28"/>
    <w:rsid w:val="00706D7F"/>
    <w:rsid w:val="00725035"/>
    <w:rsid w:val="00730671"/>
    <w:rsid w:val="007B4713"/>
    <w:rsid w:val="00872EB0"/>
    <w:rsid w:val="008864BC"/>
    <w:rsid w:val="00892CEB"/>
    <w:rsid w:val="008D6E50"/>
    <w:rsid w:val="00903FF5"/>
    <w:rsid w:val="00920FB4"/>
    <w:rsid w:val="00975362"/>
    <w:rsid w:val="00A06337"/>
    <w:rsid w:val="00A1206A"/>
    <w:rsid w:val="00A721D6"/>
    <w:rsid w:val="00B74BA3"/>
    <w:rsid w:val="00BE6E79"/>
    <w:rsid w:val="00C04393"/>
    <w:rsid w:val="00D40258"/>
    <w:rsid w:val="00D731B9"/>
    <w:rsid w:val="00DB76CA"/>
    <w:rsid w:val="00E41F81"/>
    <w:rsid w:val="00E438E6"/>
    <w:rsid w:val="00E94455"/>
    <w:rsid w:val="00EE5E28"/>
    <w:rsid w:val="00EE7E40"/>
    <w:rsid w:val="00F452DA"/>
    <w:rsid w:val="00F846A1"/>
    <w:rsid w:val="00FB254D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321A"/>
  <w15:docId w15:val="{B4C02EB0-833D-4349-B499-17EA0CB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4D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B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25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0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Jana Horste</cp:lastModifiedBy>
  <cp:revision>30</cp:revision>
  <dcterms:created xsi:type="dcterms:W3CDTF">2021-03-04T11:20:00Z</dcterms:created>
  <dcterms:modified xsi:type="dcterms:W3CDTF">2021-06-30T14:14:00Z</dcterms:modified>
</cp:coreProperties>
</file>